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B9B0D" w14:textId="61065B19" w:rsidR="00E90E49" w:rsidRPr="00B32E69" w:rsidRDefault="00E90E49" w:rsidP="00E35559">
      <w:pPr>
        <w:pStyle w:val="3GPPHeader"/>
        <w:spacing w:after="60"/>
        <w:rPr>
          <w:rFonts w:cs="Arial"/>
          <w:sz w:val="22"/>
          <w:lang w:val="en-US"/>
        </w:rPr>
      </w:pPr>
      <w:r w:rsidRPr="00B32E69">
        <w:rPr>
          <w:rFonts w:cs="Arial"/>
          <w:sz w:val="22"/>
          <w:lang w:val="en-US"/>
        </w:rPr>
        <w:t>3GPP TSG-RAN WG</w:t>
      </w:r>
      <w:r w:rsidR="005F7366" w:rsidRPr="00B32E69">
        <w:rPr>
          <w:rFonts w:cs="Arial"/>
          <w:sz w:val="22"/>
          <w:lang w:val="en-US"/>
        </w:rPr>
        <w:t>1</w:t>
      </w:r>
      <w:r w:rsidRPr="00B32E69">
        <w:rPr>
          <w:rFonts w:cs="Arial"/>
          <w:sz w:val="22"/>
          <w:lang w:val="en-US"/>
        </w:rPr>
        <w:t xml:space="preserve"> #</w:t>
      </w:r>
      <w:r w:rsidR="005F7366" w:rsidRPr="00B32E69">
        <w:rPr>
          <w:rFonts w:cs="Arial"/>
          <w:sz w:val="22"/>
          <w:lang w:val="en-US"/>
        </w:rPr>
        <w:t>94b</w:t>
      </w:r>
      <w:r w:rsidRPr="00B32E69">
        <w:rPr>
          <w:rFonts w:cs="Arial"/>
          <w:sz w:val="22"/>
          <w:lang w:val="en-US"/>
        </w:rPr>
        <w:tab/>
      </w:r>
      <w:r w:rsidR="00494F40" w:rsidRPr="00B32E69">
        <w:rPr>
          <w:lang w:val="en-US"/>
        </w:rPr>
        <w:t xml:space="preserve"> </w:t>
      </w:r>
      <w:r w:rsidR="00494F40" w:rsidRPr="00B32E69">
        <w:rPr>
          <w:rFonts w:cs="Arial"/>
          <w:sz w:val="22"/>
          <w:lang w:val="en-US"/>
        </w:rPr>
        <w:t>R1-1813594</w:t>
      </w:r>
    </w:p>
    <w:p w14:paraId="69341E1C" w14:textId="1F1B0D33" w:rsidR="00E90E49" w:rsidRPr="000B727D" w:rsidRDefault="0058306A" w:rsidP="00357380">
      <w:pPr>
        <w:pStyle w:val="3GPPHeader"/>
        <w:rPr>
          <w:rFonts w:cs="Arial"/>
          <w:sz w:val="22"/>
          <w:lang w:val="en-US"/>
        </w:rPr>
      </w:pPr>
      <w:r>
        <w:rPr>
          <w:rFonts w:cs="Arial"/>
          <w:sz w:val="22"/>
          <w:lang w:val="en-US"/>
        </w:rPr>
        <w:t>Spokane</w:t>
      </w:r>
      <w:r w:rsidR="0027144F" w:rsidRPr="000B727D">
        <w:rPr>
          <w:rFonts w:cs="Arial"/>
          <w:sz w:val="22"/>
          <w:lang w:val="en-US"/>
        </w:rPr>
        <w:t>,</w:t>
      </w:r>
      <w:r w:rsidR="005F7366" w:rsidRPr="000B727D">
        <w:rPr>
          <w:rFonts w:cs="Arial"/>
          <w:sz w:val="22"/>
          <w:lang w:val="en-US"/>
        </w:rPr>
        <w:t xml:space="preserve"> </w:t>
      </w:r>
      <w:r>
        <w:rPr>
          <w:rFonts w:cs="Arial"/>
          <w:sz w:val="22"/>
          <w:lang w:val="en-US"/>
        </w:rPr>
        <w:t>WA, United States</w:t>
      </w:r>
      <w:r w:rsidR="0027144F" w:rsidRPr="000B727D">
        <w:rPr>
          <w:rFonts w:cs="Arial"/>
          <w:sz w:val="22"/>
          <w:lang w:val="en-US"/>
        </w:rPr>
        <w:t xml:space="preserve">, </w:t>
      </w:r>
      <w:r>
        <w:rPr>
          <w:rFonts w:cs="Arial"/>
          <w:sz w:val="22"/>
          <w:lang w:val="en-US"/>
        </w:rPr>
        <w:t>November</w:t>
      </w:r>
      <w:r w:rsidRPr="000B727D">
        <w:rPr>
          <w:rFonts w:cs="Arial"/>
          <w:sz w:val="22"/>
          <w:lang w:val="en-US"/>
        </w:rPr>
        <w:t xml:space="preserve"> </w:t>
      </w:r>
      <w:r>
        <w:rPr>
          <w:rFonts w:cs="Arial"/>
          <w:sz w:val="22"/>
          <w:lang w:val="en-US"/>
        </w:rPr>
        <w:t>12</w:t>
      </w:r>
      <w:r w:rsidR="001D53E7" w:rsidRPr="000B727D">
        <w:rPr>
          <w:rFonts w:cs="Arial"/>
          <w:sz w:val="22"/>
          <w:lang w:val="en-US"/>
        </w:rPr>
        <w:t xml:space="preserve">th – </w:t>
      </w:r>
      <w:r>
        <w:rPr>
          <w:rFonts w:cs="Arial"/>
          <w:sz w:val="22"/>
          <w:lang w:val="en-US"/>
        </w:rPr>
        <w:t>16</w:t>
      </w:r>
      <w:r w:rsidR="001D53E7" w:rsidRPr="000B727D">
        <w:rPr>
          <w:rFonts w:cs="Arial"/>
          <w:sz w:val="22"/>
          <w:lang w:val="en-US"/>
        </w:rPr>
        <w:t>th</w:t>
      </w:r>
      <w:r w:rsidR="00C37CB2" w:rsidRPr="000B727D">
        <w:rPr>
          <w:rFonts w:cs="Arial"/>
          <w:sz w:val="22"/>
          <w:lang w:val="en-US"/>
        </w:rPr>
        <w:t xml:space="preserve"> </w:t>
      </w:r>
      <w:r w:rsidR="0027144F" w:rsidRPr="000B727D">
        <w:rPr>
          <w:rFonts w:cs="Arial"/>
          <w:sz w:val="22"/>
          <w:lang w:val="en-US"/>
        </w:rPr>
        <w:t>20</w:t>
      </w:r>
      <w:r w:rsidR="005F3025" w:rsidRPr="000B727D">
        <w:rPr>
          <w:rFonts w:cs="Arial"/>
          <w:sz w:val="22"/>
          <w:lang w:val="en-US"/>
        </w:rPr>
        <w:t>1</w:t>
      </w:r>
      <w:r w:rsidR="001D53E7" w:rsidRPr="000B727D">
        <w:rPr>
          <w:rFonts w:cs="Arial"/>
          <w:sz w:val="22"/>
          <w:lang w:val="en-US"/>
        </w:rPr>
        <w:t>8</w:t>
      </w:r>
    </w:p>
    <w:p w14:paraId="7064A0B2" w14:textId="6A98A93E" w:rsidR="009335B2" w:rsidRPr="000B727D" w:rsidRDefault="00E90E49" w:rsidP="00C031D1">
      <w:pPr>
        <w:pStyle w:val="3GPPHeader"/>
        <w:rPr>
          <w:rFonts w:cs="Arial"/>
          <w:sz w:val="20"/>
          <w:lang w:val="en-US"/>
        </w:rPr>
      </w:pPr>
      <w:r w:rsidRPr="000B727D">
        <w:rPr>
          <w:rFonts w:cs="Arial"/>
          <w:sz w:val="22"/>
          <w:lang w:val="en-US"/>
        </w:rPr>
        <w:t>Agenda Item:</w:t>
      </w:r>
      <w:r w:rsidRPr="000B727D">
        <w:rPr>
          <w:rFonts w:cs="Arial"/>
          <w:sz w:val="22"/>
          <w:lang w:val="en-US"/>
        </w:rPr>
        <w:tab/>
      </w:r>
      <w:r w:rsidR="00F32C5D" w:rsidRPr="000B727D">
        <w:rPr>
          <w:rFonts w:cs="Arial"/>
          <w:sz w:val="22"/>
          <w:lang w:val="en-US"/>
        </w:rPr>
        <w:t>7.2.10.1</w:t>
      </w:r>
    </w:p>
    <w:p w14:paraId="6EF2A4EE" w14:textId="77777777" w:rsidR="00E90E49" w:rsidRPr="000B727D" w:rsidRDefault="003D3C45" w:rsidP="00F64C2B">
      <w:pPr>
        <w:pStyle w:val="3GPPHeader"/>
        <w:rPr>
          <w:rFonts w:cs="Arial"/>
          <w:sz w:val="22"/>
          <w:lang w:val="en-US"/>
        </w:rPr>
      </w:pPr>
      <w:r w:rsidRPr="000B727D">
        <w:rPr>
          <w:rFonts w:cs="Arial"/>
          <w:sz w:val="22"/>
          <w:lang w:val="en-US"/>
        </w:rPr>
        <w:t>Source:</w:t>
      </w:r>
      <w:r w:rsidR="00E90E49" w:rsidRPr="000B727D">
        <w:rPr>
          <w:rFonts w:cs="Arial"/>
          <w:sz w:val="22"/>
          <w:lang w:val="en-US"/>
        </w:rPr>
        <w:tab/>
      </w:r>
      <w:r w:rsidR="00F64C2B" w:rsidRPr="000B727D">
        <w:rPr>
          <w:rFonts w:cs="Arial"/>
          <w:sz w:val="22"/>
          <w:lang w:val="en-US"/>
        </w:rPr>
        <w:t>Ericsson</w:t>
      </w:r>
    </w:p>
    <w:p w14:paraId="6DAE37EB" w14:textId="2D780E19" w:rsidR="00E90E49" w:rsidRPr="000B727D" w:rsidRDefault="003D3C45" w:rsidP="00311702">
      <w:pPr>
        <w:pStyle w:val="3GPPHeader"/>
        <w:rPr>
          <w:rFonts w:cs="Arial"/>
          <w:sz w:val="22"/>
          <w:lang w:val="en-US"/>
        </w:rPr>
      </w:pPr>
      <w:r w:rsidRPr="000B727D">
        <w:rPr>
          <w:rFonts w:cs="Arial"/>
          <w:sz w:val="22"/>
          <w:lang w:val="en-US"/>
        </w:rPr>
        <w:t>Title:</w:t>
      </w:r>
      <w:r w:rsidR="00E90E49" w:rsidRPr="000B727D">
        <w:rPr>
          <w:rFonts w:cs="Arial"/>
          <w:sz w:val="22"/>
          <w:lang w:val="en-US"/>
        </w:rPr>
        <w:tab/>
      </w:r>
      <w:r w:rsidR="004F709D" w:rsidRPr="000B727D">
        <w:rPr>
          <w:rFonts w:cs="Arial"/>
          <w:sz w:val="22"/>
          <w:lang w:val="en-US"/>
        </w:rPr>
        <w:t xml:space="preserve">Requirements for </w:t>
      </w:r>
      <w:r w:rsidR="007F7247" w:rsidRPr="000B727D">
        <w:rPr>
          <w:rFonts w:cs="Arial"/>
          <w:sz w:val="22"/>
          <w:lang w:val="en-US"/>
        </w:rPr>
        <w:t>NR</w:t>
      </w:r>
      <w:r w:rsidR="00AB6A64" w:rsidRPr="000B727D">
        <w:rPr>
          <w:rFonts w:cs="Arial"/>
          <w:sz w:val="22"/>
          <w:lang w:val="en-US"/>
        </w:rPr>
        <w:t xml:space="preserve"> positioning</w:t>
      </w:r>
    </w:p>
    <w:p w14:paraId="65FEE822" w14:textId="7E836E28" w:rsidR="00E90E49" w:rsidRPr="00396C7C" w:rsidRDefault="00E90E49" w:rsidP="00DB6D1F">
      <w:pPr>
        <w:pStyle w:val="3GPPHeader"/>
        <w:rPr>
          <w:rFonts w:cs="Arial"/>
        </w:rPr>
      </w:pPr>
      <w:r w:rsidRPr="00396C7C">
        <w:rPr>
          <w:rFonts w:cs="Arial"/>
          <w:sz w:val="22"/>
        </w:rPr>
        <w:t>Document for:</w:t>
      </w:r>
      <w:r w:rsidRPr="00396C7C">
        <w:rPr>
          <w:rFonts w:cs="Arial"/>
          <w:sz w:val="22"/>
        </w:rPr>
        <w:tab/>
      </w:r>
      <w:r w:rsidRPr="000B727D">
        <w:rPr>
          <w:rFonts w:cs="Arial"/>
          <w:sz w:val="22"/>
        </w:rPr>
        <w:t>Discussion, Decision</w:t>
      </w:r>
    </w:p>
    <w:p w14:paraId="7F1C5C6E" w14:textId="42EE78CE" w:rsidR="00E90E49" w:rsidRPr="00396C7C" w:rsidRDefault="00E90E49" w:rsidP="00C560D9">
      <w:pPr>
        <w:pStyle w:val="Heading1"/>
        <w:numPr>
          <w:ilvl w:val="0"/>
          <w:numId w:val="34"/>
        </w:numPr>
      </w:pPr>
      <w:r w:rsidRPr="00396C7C">
        <w:t>Introduction</w:t>
      </w:r>
    </w:p>
    <w:p w14:paraId="7B132C48" w14:textId="2424A605" w:rsidR="007F7247" w:rsidRPr="000B727D" w:rsidRDefault="007F7247" w:rsidP="001A28D6">
      <w:pPr>
        <w:pStyle w:val="BodyText"/>
        <w:rPr>
          <w:rFonts w:cs="Arial"/>
          <w:lang w:val="en-US" w:eastAsia="ko-KR"/>
        </w:rPr>
      </w:pPr>
      <w:r w:rsidRPr="000B727D">
        <w:rPr>
          <w:rFonts w:cs="Arial"/>
          <w:lang w:val="en-US"/>
        </w:rPr>
        <w:t xml:space="preserve">The NR positioning </w:t>
      </w:r>
      <w:r w:rsidR="005B63F0" w:rsidRPr="000B727D">
        <w:rPr>
          <w:rFonts w:cs="Arial"/>
          <w:lang w:val="en-US"/>
        </w:rPr>
        <w:t xml:space="preserve">revised </w:t>
      </w:r>
      <w:r w:rsidRPr="000B727D">
        <w:rPr>
          <w:rFonts w:cs="Arial"/>
          <w:lang w:val="en-US"/>
        </w:rPr>
        <w:t xml:space="preserve">SID </w:t>
      </w:r>
      <w:r w:rsidR="0040605B" w:rsidRPr="000B727D">
        <w:rPr>
          <w:rFonts w:cs="Arial"/>
          <w:lang w:val="en-US"/>
        </w:rPr>
        <w:t xml:space="preserve">[1] </w:t>
      </w:r>
      <w:r w:rsidRPr="000B727D">
        <w:rPr>
          <w:rFonts w:cs="Arial"/>
          <w:lang w:val="en-US"/>
        </w:rPr>
        <w:t>states that the study should include an analysis of the requirements for NR positioning:</w:t>
      </w:r>
      <w:r w:rsidR="005377A7" w:rsidRPr="000B727D">
        <w:rPr>
          <w:rFonts w:cs="Arial"/>
          <w:lang w:val="en-US"/>
        </w:rPr>
        <w:t xml:space="preserve"> </w:t>
      </w:r>
      <w:r w:rsidR="005377A7" w:rsidRPr="000B727D">
        <w:rPr>
          <w:rFonts w:cs="Arial"/>
          <w:lang w:val="en-US" w:eastAsia="ko-KR"/>
        </w:rPr>
        <w:t>s</w:t>
      </w:r>
      <w:r w:rsidRPr="000B727D">
        <w:rPr>
          <w:rFonts w:cs="Arial"/>
          <w:lang w:val="en-US" w:eastAsia="ko-KR"/>
        </w:rPr>
        <w:t>elect the requirements, and study corresponding evaluation scenarios/methodologies to enable positioning in regulatory and commercial use cases [RAN1]</w:t>
      </w:r>
      <w:r w:rsidR="00F26BD8" w:rsidRPr="000B727D">
        <w:rPr>
          <w:rFonts w:cs="Arial"/>
          <w:lang w:val="en-US" w:eastAsia="ko-KR"/>
        </w:rPr>
        <w:t>:</w:t>
      </w:r>
    </w:p>
    <w:p w14:paraId="2996BD4B" w14:textId="77777777" w:rsidR="007F7247" w:rsidRPr="00396C7C" w:rsidRDefault="007F7247" w:rsidP="007F7247">
      <w:pPr>
        <w:numPr>
          <w:ilvl w:val="1"/>
          <w:numId w:val="28"/>
        </w:numPr>
        <w:autoSpaceDN w:val="0"/>
        <w:spacing w:before="120" w:after="0" w:line="280" w:lineRule="atLeast"/>
        <w:contextualSpacing/>
        <w:jc w:val="both"/>
        <w:rPr>
          <w:rFonts w:ascii="Arial" w:hAnsi="Arial" w:cs="Arial"/>
          <w:lang w:eastAsia="ko-KR"/>
        </w:rPr>
      </w:pPr>
      <w:r w:rsidRPr="000B727D">
        <w:rPr>
          <w:rFonts w:ascii="Arial" w:hAnsi="Arial" w:cs="Arial"/>
          <w:lang w:val="en-US" w:eastAsia="ko-KR"/>
        </w:rPr>
        <w:t xml:space="preserve">Identify requirements such as accuracy, latency, capacity, coverage, </w:t>
      </w:r>
      <w:proofErr w:type="gramStart"/>
      <w:r w:rsidRPr="000B727D">
        <w:rPr>
          <w:rFonts w:ascii="Arial" w:hAnsi="Arial" w:cs="Arial"/>
          <w:lang w:val="en-US" w:eastAsia="ko-KR"/>
        </w:rPr>
        <w:t>and etc.</w:t>
      </w:r>
      <w:proofErr w:type="gramEnd"/>
      <w:r w:rsidRPr="000B727D">
        <w:rPr>
          <w:rFonts w:ascii="Arial" w:hAnsi="Arial" w:cs="Arial"/>
          <w:lang w:val="en-US" w:eastAsia="ko-KR"/>
        </w:rPr>
        <w:t xml:space="preserve"> </w:t>
      </w:r>
      <w:r w:rsidRPr="00396C7C">
        <w:rPr>
          <w:rFonts w:ascii="Arial" w:hAnsi="Arial" w:cs="Arial"/>
          <w:lang w:eastAsia="ko-KR"/>
        </w:rPr>
        <w:t>(in RAN1 #94bis)</w:t>
      </w:r>
    </w:p>
    <w:p w14:paraId="16E8B8E5" w14:textId="77777777" w:rsidR="007F7247" w:rsidRPr="000B727D" w:rsidRDefault="007F7247" w:rsidP="007F7247">
      <w:pPr>
        <w:numPr>
          <w:ilvl w:val="2"/>
          <w:numId w:val="28"/>
        </w:numPr>
        <w:autoSpaceDN w:val="0"/>
        <w:spacing w:before="120" w:after="0" w:line="280" w:lineRule="atLeast"/>
        <w:contextualSpacing/>
        <w:jc w:val="both"/>
        <w:rPr>
          <w:rFonts w:ascii="Arial" w:hAnsi="Arial" w:cs="Arial"/>
          <w:lang w:val="en-US" w:eastAsia="ko-KR"/>
        </w:rPr>
      </w:pPr>
      <w:r w:rsidRPr="000B727D">
        <w:rPr>
          <w:rFonts w:ascii="Arial" w:hAnsi="Arial" w:cs="Arial"/>
          <w:lang w:val="en-US" w:eastAsia="ko-KR"/>
        </w:rPr>
        <w:t>For evaluation purpose, radio layer level latency is considered rather than end-to-end latency.</w:t>
      </w:r>
    </w:p>
    <w:p w14:paraId="4E5ADADF" w14:textId="77777777" w:rsidR="001A28D6" w:rsidRPr="000B727D" w:rsidRDefault="001A28D6" w:rsidP="001A28D6">
      <w:pPr>
        <w:autoSpaceDN w:val="0"/>
        <w:spacing w:before="120" w:after="0" w:line="280" w:lineRule="atLeast"/>
        <w:ind w:left="2160"/>
        <w:contextualSpacing/>
        <w:jc w:val="both"/>
        <w:rPr>
          <w:rFonts w:ascii="Arial" w:hAnsi="Arial" w:cs="Arial"/>
          <w:lang w:val="en-US" w:eastAsia="ko-KR"/>
        </w:rPr>
      </w:pPr>
    </w:p>
    <w:p w14:paraId="54662893" w14:textId="18A8424C" w:rsidR="0058306A" w:rsidRDefault="0058306A" w:rsidP="00CE0424">
      <w:pPr>
        <w:pStyle w:val="BodyText"/>
        <w:rPr>
          <w:rFonts w:cs="Arial"/>
          <w:lang w:val="x-none"/>
        </w:rPr>
      </w:pPr>
      <w:proofErr w:type="gramStart"/>
      <w:r>
        <w:rPr>
          <w:rFonts w:cs="Arial"/>
          <w:lang w:val="en-US"/>
        </w:rPr>
        <w:t>During  the</w:t>
      </w:r>
      <w:proofErr w:type="gramEnd"/>
      <w:r>
        <w:rPr>
          <w:rFonts w:cs="Arial"/>
          <w:lang w:val="en-US"/>
        </w:rPr>
        <w:t xml:space="preserve"> RAN1#84b meeting, there was extensive discussion regarding requirements </w:t>
      </w:r>
      <w:r>
        <w:rPr>
          <w:rFonts w:cs="Arial"/>
          <w:lang w:val="en-US"/>
        </w:rPr>
        <w:fldChar w:fldCharType="begin"/>
      </w:r>
      <w:r>
        <w:rPr>
          <w:rFonts w:cs="Arial"/>
          <w:lang w:val="en-US"/>
        </w:rPr>
        <w:instrText xml:space="preserve"> REF _Ref528048182 \r \h </w:instrText>
      </w:r>
      <w:r>
        <w:rPr>
          <w:rFonts w:cs="Arial"/>
          <w:lang w:val="en-US"/>
        </w:rPr>
      </w:r>
      <w:r>
        <w:rPr>
          <w:rFonts w:cs="Arial"/>
          <w:lang w:val="en-US"/>
        </w:rPr>
        <w:fldChar w:fldCharType="separate"/>
      </w:r>
      <w:r w:rsidR="004B142E">
        <w:rPr>
          <w:rFonts w:cs="Arial"/>
          <w:lang w:val="en-US"/>
        </w:rPr>
        <w:t>[2]</w:t>
      </w:r>
      <w:r>
        <w:rPr>
          <w:rFonts w:cs="Arial"/>
          <w:lang w:val="en-US"/>
        </w:rPr>
        <w:fldChar w:fldCharType="end"/>
      </w:r>
      <w:r>
        <w:rPr>
          <w:rFonts w:cs="Arial"/>
          <w:lang w:val="en-US"/>
        </w:rPr>
        <w:t>, yielding the following agreements:</w:t>
      </w:r>
    </w:p>
    <w:tbl>
      <w:tblPr>
        <w:tblStyle w:val="TableGrid"/>
        <w:tblW w:w="0" w:type="auto"/>
        <w:tblLook w:val="04A0" w:firstRow="1" w:lastRow="0" w:firstColumn="1" w:lastColumn="0" w:noHBand="0" w:noVBand="1"/>
      </w:tblPr>
      <w:tblGrid>
        <w:gridCol w:w="9629"/>
      </w:tblGrid>
      <w:tr w:rsidR="0058306A" w:rsidRPr="00C4638E" w14:paraId="05B03257" w14:textId="77777777" w:rsidTr="0058306A">
        <w:tc>
          <w:tcPr>
            <w:tcW w:w="9629" w:type="dxa"/>
          </w:tcPr>
          <w:p w14:paraId="5387E090" w14:textId="77777777" w:rsidR="0058306A" w:rsidRDefault="0058306A" w:rsidP="0058306A">
            <w:pPr>
              <w:rPr>
                <w:lang w:eastAsia="x-none"/>
              </w:rPr>
            </w:pPr>
            <w:r w:rsidRPr="002464AD">
              <w:rPr>
                <w:highlight w:val="green"/>
                <w:lang w:eastAsia="x-none"/>
              </w:rPr>
              <w:t>Agreement:</w:t>
            </w:r>
          </w:p>
          <w:p w14:paraId="1EBECD8E" w14:textId="77777777" w:rsidR="0058306A" w:rsidRDefault="0058306A" w:rsidP="0058306A">
            <w:pPr>
              <w:pStyle w:val="ListParagraph"/>
              <w:numPr>
                <w:ilvl w:val="0"/>
                <w:numId w:val="65"/>
              </w:numPr>
              <w:autoSpaceDE w:val="0"/>
              <w:autoSpaceDN w:val="0"/>
              <w:adjustRightInd w:val="0"/>
              <w:spacing w:after="120" w:line="276" w:lineRule="auto"/>
              <w:ind w:left="284" w:hanging="284"/>
              <w:contextualSpacing/>
            </w:pPr>
            <w:r w:rsidRPr="00736F1C">
              <w:t>Regulatory requirements are considered as a minimum performance targets for NR Positioning studies</w:t>
            </w:r>
          </w:p>
          <w:p w14:paraId="18E080E1" w14:textId="77777777" w:rsidR="0058306A" w:rsidRDefault="0058306A" w:rsidP="0058306A">
            <w:pPr>
              <w:pStyle w:val="ListParagraph"/>
              <w:numPr>
                <w:ilvl w:val="0"/>
                <w:numId w:val="65"/>
              </w:numPr>
              <w:autoSpaceDE w:val="0"/>
              <w:autoSpaceDN w:val="0"/>
              <w:adjustRightInd w:val="0"/>
              <w:spacing w:after="120" w:line="276" w:lineRule="auto"/>
              <w:ind w:left="284" w:hanging="284"/>
              <w:contextualSpacing/>
            </w:pPr>
            <w:r>
              <w:t>Additional r</w:t>
            </w:r>
            <w:r w:rsidRPr="00736F1C">
              <w:t xml:space="preserve">equirements </w:t>
            </w:r>
            <w:r>
              <w:t xml:space="preserve">based on </w:t>
            </w:r>
            <w:r w:rsidRPr="00736F1C">
              <w:t xml:space="preserve">commercial use cases </w:t>
            </w:r>
            <w:r>
              <w:t>can be</w:t>
            </w:r>
            <w:r w:rsidRPr="00736F1C">
              <w:t xml:space="preserve"> used as input performance targets that are subject to further analysis in terms of performance / complexity tradeoffs in different evaluation scenarios</w:t>
            </w:r>
          </w:p>
          <w:p w14:paraId="77BCE55E" w14:textId="77777777" w:rsidR="0058306A" w:rsidRPr="00736F1C" w:rsidRDefault="0058306A" w:rsidP="0058306A">
            <w:pPr>
              <w:pStyle w:val="ListParagraph"/>
              <w:autoSpaceDE w:val="0"/>
              <w:autoSpaceDN w:val="0"/>
              <w:adjustRightInd w:val="0"/>
              <w:spacing w:after="120" w:line="276" w:lineRule="auto"/>
              <w:contextualSpacing/>
            </w:pPr>
          </w:p>
          <w:p w14:paraId="24B838BE" w14:textId="77777777" w:rsidR="0058306A" w:rsidRDefault="0058306A" w:rsidP="0058306A">
            <w:pPr>
              <w:rPr>
                <w:lang w:eastAsia="x-none"/>
              </w:rPr>
            </w:pPr>
            <w:r w:rsidRPr="0034185E">
              <w:rPr>
                <w:highlight w:val="green"/>
                <w:lang w:eastAsia="x-none"/>
              </w:rPr>
              <w:t>Agreement:</w:t>
            </w:r>
          </w:p>
          <w:p w14:paraId="4A659296" w14:textId="77777777" w:rsidR="0058306A" w:rsidRPr="00E06D59" w:rsidRDefault="0058306A" w:rsidP="0058306A">
            <w:pPr>
              <w:pStyle w:val="ListParagraph"/>
              <w:numPr>
                <w:ilvl w:val="0"/>
                <w:numId w:val="65"/>
              </w:numPr>
              <w:autoSpaceDE w:val="0"/>
              <w:autoSpaceDN w:val="0"/>
              <w:adjustRightInd w:val="0"/>
              <w:spacing w:after="120" w:line="276" w:lineRule="auto"/>
              <w:ind w:left="284" w:hanging="284"/>
              <w:contextualSpacing/>
            </w:pPr>
            <w:r w:rsidRPr="00E06D59">
              <w:t xml:space="preserve">For regulatory use cases, the following requirements are considered as a minimum performance targets for NR </w:t>
            </w:r>
            <w:r>
              <w:t>p</w:t>
            </w:r>
            <w:r w:rsidRPr="00E06D59">
              <w:t>ositioning</w:t>
            </w:r>
          </w:p>
          <w:p w14:paraId="35B55BDC" w14:textId="77777777" w:rsidR="0058306A" w:rsidRPr="00E06D59" w:rsidRDefault="0058306A" w:rsidP="0058306A">
            <w:pPr>
              <w:pStyle w:val="ListParagraph"/>
              <w:numPr>
                <w:ilvl w:val="1"/>
                <w:numId w:val="65"/>
              </w:numPr>
              <w:autoSpaceDE w:val="0"/>
              <w:autoSpaceDN w:val="0"/>
              <w:adjustRightInd w:val="0"/>
              <w:spacing w:after="120" w:line="276" w:lineRule="auto"/>
              <w:contextualSpacing/>
            </w:pPr>
            <w:r w:rsidRPr="00E06D59">
              <w:t>Horizontal positioning error &lt;</w:t>
            </w:r>
            <w:r>
              <w:t>=</w:t>
            </w:r>
            <w:r w:rsidRPr="00E06D59">
              <w:t xml:space="preserve"> 50m for 80% of UEs</w:t>
            </w:r>
          </w:p>
          <w:p w14:paraId="0991D8D2" w14:textId="77777777" w:rsidR="0058306A" w:rsidRDefault="0058306A" w:rsidP="0058306A">
            <w:pPr>
              <w:pStyle w:val="ListParagraph"/>
              <w:numPr>
                <w:ilvl w:val="1"/>
                <w:numId w:val="65"/>
              </w:numPr>
              <w:autoSpaceDE w:val="0"/>
              <w:autoSpaceDN w:val="0"/>
              <w:adjustRightInd w:val="0"/>
              <w:spacing w:after="120" w:line="276" w:lineRule="auto"/>
              <w:contextualSpacing/>
            </w:pPr>
            <w:r w:rsidRPr="00E06D59">
              <w:t>Vertical positioning error [</w:t>
            </w:r>
            <w:r>
              <w:t>&lt;5 m</w:t>
            </w:r>
            <w:r w:rsidRPr="00E06D59">
              <w:t>] for [80%] of UEs</w:t>
            </w:r>
          </w:p>
          <w:p w14:paraId="3B37B839" w14:textId="77777777" w:rsidR="0058306A" w:rsidRPr="00E06D59" w:rsidRDefault="0058306A" w:rsidP="0058306A">
            <w:pPr>
              <w:pStyle w:val="ListParagraph"/>
              <w:numPr>
                <w:ilvl w:val="2"/>
                <w:numId w:val="65"/>
              </w:numPr>
              <w:autoSpaceDE w:val="0"/>
              <w:autoSpaceDN w:val="0"/>
              <w:adjustRightInd w:val="0"/>
              <w:spacing w:after="120" w:line="276" w:lineRule="auto"/>
              <w:contextualSpacing/>
            </w:pPr>
            <w:r>
              <w:t>Note: The regulatory requirements refer to floor level vertical accuracy</w:t>
            </w:r>
          </w:p>
          <w:p w14:paraId="63A32491" w14:textId="77777777" w:rsidR="0058306A" w:rsidRPr="00E06D59" w:rsidRDefault="0058306A" w:rsidP="0058306A">
            <w:pPr>
              <w:pStyle w:val="ListParagraph"/>
              <w:numPr>
                <w:ilvl w:val="1"/>
                <w:numId w:val="65"/>
              </w:numPr>
              <w:autoSpaceDE w:val="0"/>
              <w:autoSpaceDN w:val="0"/>
              <w:adjustRightInd w:val="0"/>
              <w:spacing w:after="120" w:line="276" w:lineRule="auto"/>
              <w:contextualSpacing/>
            </w:pPr>
            <w:r w:rsidRPr="00A1698B">
              <w:t>End to end l</w:t>
            </w:r>
            <w:r w:rsidRPr="00E06D59">
              <w:t xml:space="preserve">atency and TTFF &lt; </w:t>
            </w:r>
            <w:r w:rsidRPr="00A1698B">
              <w:t>3</w:t>
            </w:r>
            <w:r w:rsidRPr="00E06D59">
              <w:t>0 seconds</w:t>
            </w:r>
          </w:p>
          <w:p w14:paraId="04BEC1EB" w14:textId="77777777" w:rsidR="0058306A" w:rsidRDefault="0058306A" w:rsidP="0058306A">
            <w:pPr>
              <w:pStyle w:val="ListParagraph"/>
              <w:numPr>
                <w:ilvl w:val="0"/>
                <w:numId w:val="65"/>
              </w:numPr>
              <w:autoSpaceDE w:val="0"/>
              <w:autoSpaceDN w:val="0"/>
              <w:adjustRightInd w:val="0"/>
              <w:spacing w:after="120" w:line="276" w:lineRule="auto"/>
              <w:ind w:left="284" w:hanging="284"/>
              <w:contextualSpacing/>
            </w:pPr>
            <w:r>
              <w:t>As a starting point f</w:t>
            </w:r>
            <w:r w:rsidRPr="00854437">
              <w:t>or commercial use cases</w:t>
            </w:r>
            <w:r>
              <w:t xml:space="preserve">, the following requirements are considered as performance targets for RAT dependent solutions, which are </w:t>
            </w:r>
            <w:r w:rsidRPr="00736F1C">
              <w:t>subject to further analysis in terms of performance / complexity tradeoffs</w:t>
            </w:r>
            <w:r>
              <w:t xml:space="preserve"> of NR positioning radio-layer solutions</w:t>
            </w:r>
          </w:p>
          <w:p w14:paraId="252215C9" w14:textId="77777777" w:rsidR="0058306A" w:rsidRDefault="0058306A" w:rsidP="0058306A">
            <w:pPr>
              <w:pStyle w:val="ListParagraph"/>
              <w:numPr>
                <w:ilvl w:val="1"/>
                <w:numId w:val="65"/>
              </w:numPr>
              <w:autoSpaceDE w:val="0"/>
              <w:autoSpaceDN w:val="0"/>
              <w:adjustRightInd w:val="0"/>
              <w:spacing w:after="120" w:line="276" w:lineRule="auto"/>
              <w:contextualSpacing/>
            </w:pPr>
            <w:r>
              <w:t>Horizontal positioning error &lt; [3]m for [80]% of UEs in indoor deployment scenarios</w:t>
            </w:r>
          </w:p>
          <w:p w14:paraId="27AA8973" w14:textId="77777777" w:rsidR="0058306A" w:rsidRDefault="0058306A" w:rsidP="0058306A">
            <w:pPr>
              <w:pStyle w:val="ListParagraph"/>
              <w:numPr>
                <w:ilvl w:val="1"/>
                <w:numId w:val="65"/>
              </w:numPr>
              <w:autoSpaceDE w:val="0"/>
              <w:autoSpaceDN w:val="0"/>
              <w:adjustRightInd w:val="0"/>
              <w:spacing w:after="120" w:line="276" w:lineRule="auto"/>
              <w:contextualSpacing/>
            </w:pPr>
            <w:r>
              <w:t>Horizontal positioning error &lt; [10]m for [80]% of UEs in outdoor deployments scenarios</w:t>
            </w:r>
          </w:p>
          <w:p w14:paraId="5467DAEA" w14:textId="77777777" w:rsidR="0058306A" w:rsidRDefault="0058306A" w:rsidP="0058306A">
            <w:pPr>
              <w:pStyle w:val="ListParagraph"/>
              <w:numPr>
                <w:ilvl w:val="1"/>
                <w:numId w:val="65"/>
              </w:numPr>
              <w:autoSpaceDE w:val="0"/>
              <w:autoSpaceDN w:val="0"/>
              <w:adjustRightInd w:val="0"/>
              <w:spacing w:after="120" w:line="276" w:lineRule="auto"/>
              <w:contextualSpacing/>
            </w:pPr>
            <w:r>
              <w:t>Vertical positioning error &lt; [3]m for [80]% of UEs in indoor deployment scenarios</w:t>
            </w:r>
          </w:p>
          <w:p w14:paraId="2F46308E" w14:textId="77777777" w:rsidR="0058306A" w:rsidRDefault="0058306A" w:rsidP="0058306A">
            <w:pPr>
              <w:pStyle w:val="ListParagraph"/>
              <w:numPr>
                <w:ilvl w:val="1"/>
                <w:numId w:val="65"/>
              </w:numPr>
              <w:autoSpaceDE w:val="0"/>
              <w:autoSpaceDN w:val="0"/>
              <w:adjustRightInd w:val="0"/>
              <w:spacing w:after="120" w:line="276" w:lineRule="auto"/>
              <w:contextualSpacing/>
            </w:pPr>
            <w:r>
              <w:t>Vertical positioning error &lt; [3]m for [80]% of UEs in outdoor deployment scenarios</w:t>
            </w:r>
          </w:p>
          <w:p w14:paraId="32C1807E" w14:textId="77777777" w:rsidR="0058306A" w:rsidRDefault="0058306A" w:rsidP="0058306A">
            <w:pPr>
              <w:pStyle w:val="ListParagraph"/>
              <w:numPr>
                <w:ilvl w:val="1"/>
                <w:numId w:val="65"/>
              </w:numPr>
              <w:autoSpaceDE w:val="0"/>
              <w:autoSpaceDN w:val="0"/>
              <w:adjustRightInd w:val="0"/>
              <w:spacing w:after="120" w:line="276" w:lineRule="auto"/>
              <w:contextualSpacing/>
            </w:pPr>
            <w:r>
              <w:t>End to end latency &lt; [1]s</w:t>
            </w:r>
          </w:p>
          <w:p w14:paraId="446B317F" w14:textId="77777777" w:rsidR="0058306A" w:rsidRDefault="0058306A" w:rsidP="0058306A">
            <w:pPr>
              <w:pStyle w:val="ListParagraph"/>
              <w:numPr>
                <w:ilvl w:val="0"/>
                <w:numId w:val="65"/>
              </w:numPr>
              <w:autoSpaceDE w:val="0"/>
              <w:autoSpaceDN w:val="0"/>
              <w:adjustRightInd w:val="0"/>
              <w:spacing w:after="120" w:line="276" w:lineRule="auto"/>
              <w:ind w:left="284" w:hanging="284"/>
              <w:contextualSpacing/>
            </w:pPr>
            <w:r>
              <w:lastRenderedPageBreak/>
              <w:t>Note: This does not eliminate more or less demanding commercial use cases.</w:t>
            </w:r>
          </w:p>
          <w:p w14:paraId="5F56B92A" w14:textId="77777777" w:rsidR="0058306A" w:rsidRDefault="0058306A" w:rsidP="0058306A">
            <w:pPr>
              <w:pStyle w:val="3GPPAgreements"/>
              <w:numPr>
                <w:ilvl w:val="0"/>
                <w:numId w:val="0"/>
              </w:numPr>
            </w:pPr>
          </w:p>
          <w:p w14:paraId="1D0A6CE8" w14:textId="77777777" w:rsidR="0058306A" w:rsidRDefault="0058306A" w:rsidP="0058306A">
            <w:pPr>
              <w:rPr>
                <w:lang w:eastAsia="x-none"/>
              </w:rPr>
            </w:pPr>
            <w:r w:rsidRPr="00974958">
              <w:rPr>
                <w:highlight w:val="green"/>
                <w:lang w:eastAsia="x-none"/>
              </w:rPr>
              <w:t>Agreement:</w:t>
            </w:r>
          </w:p>
          <w:p w14:paraId="3400C24B" w14:textId="77777777" w:rsidR="0058306A" w:rsidRDefault="0058306A" w:rsidP="0058306A">
            <w:pPr>
              <w:pStyle w:val="ListParagraph"/>
              <w:numPr>
                <w:ilvl w:val="0"/>
                <w:numId w:val="65"/>
              </w:numPr>
              <w:autoSpaceDE w:val="0"/>
              <w:autoSpaceDN w:val="0"/>
              <w:adjustRightInd w:val="0"/>
              <w:spacing w:after="120" w:line="276" w:lineRule="auto"/>
              <w:ind w:left="284" w:hanging="284"/>
              <w:contextualSpacing/>
            </w:pPr>
            <w:r>
              <w:t xml:space="preserve">At least </w:t>
            </w:r>
            <w:r w:rsidRPr="00736F1C">
              <w:t xml:space="preserve">CDFs of horizontal </w:t>
            </w:r>
            <w:r>
              <w:t xml:space="preserve">and vertical (vertical error not necessarily applicable to all solutions and/or scenarios) </w:t>
            </w:r>
            <w:r w:rsidRPr="00736F1C">
              <w:t>positioning errors are used as a performance metrics in NR positioning evaluations</w:t>
            </w:r>
          </w:p>
          <w:p w14:paraId="1C2A9210" w14:textId="77777777" w:rsidR="0058306A" w:rsidRDefault="0058306A" w:rsidP="0058306A">
            <w:pPr>
              <w:pStyle w:val="ListParagraph"/>
              <w:numPr>
                <w:ilvl w:val="1"/>
                <w:numId w:val="65"/>
              </w:numPr>
              <w:autoSpaceDE w:val="0"/>
              <w:autoSpaceDN w:val="0"/>
              <w:adjustRightInd w:val="0"/>
              <w:spacing w:after="120" w:line="276" w:lineRule="auto"/>
              <w:contextualSpacing/>
            </w:pPr>
            <w:r>
              <w:t>At least the following percentiles of positioning error are analyzed 50%, 67%, 80%, 90%</w:t>
            </w:r>
          </w:p>
          <w:p w14:paraId="0BF30915" w14:textId="512FAB76" w:rsidR="0058306A" w:rsidRDefault="0058306A" w:rsidP="000B727D">
            <w:pPr>
              <w:pStyle w:val="ListParagraph"/>
              <w:numPr>
                <w:ilvl w:val="0"/>
                <w:numId w:val="65"/>
              </w:numPr>
              <w:autoSpaceDE w:val="0"/>
              <w:autoSpaceDN w:val="0"/>
              <w:adjustRightInd w:val="0"/>
              <w:spacing w:after="120" w:line="276" w:lineRule="auto"/>
              <w:ind w:left="284" w:hanging="284"/>
              <w:contextualSpacing/>
              <w:rPr>
                <w:rFonts w:cs="Arial"/>
              </w:rPr>
            </w:pPr>
            <w:r>
              <w:t>Physical layer latency, UE power consumption, scalability/capacity, network deployment complexity, availability, UE and gNB complexity can be considered as important design factors for NR positioning solutions and can be evaluated analytically for proposed solutions</w:t>
            </w:r>
          </w:p>
        </w:tc>
      </w:tr>
    </w:tbl>
    <w:p w14:paraId="137712C2" w14:textId="77777777" w:rsidR="00280468" w:rsidRDefault="00280468" w:rsidP="00CE0424">
      <w:pPr>
        <w:pStyle w:val="BodyText"/>
        <w:rPr>
          <w:rFonts w:cs="Arial"/>
          <w:lang w:val="en-US"/>
        </w:rPr>
      </w:pPr>
    </w:p>
    <w:p w14:paraId="6322FC69" w14:textId="7FFD7BF9" w:rsidR="001C4DED" w:rsidRDefault="007F7247" w:rsidP="00CE0424">
      <w:pPr>
        <w:pStyle w:val="BodyText"/>
        <w:rPr>
          <w:rFonts w:cs="Arial"/>
          <w:lang w:val="en-US"/>
        </w:rPr>
      </w:pPr>
      <w:r w:rsidRPr="000B727D">
        <w:rPr>
          <w:rFonts w:cs="Arial"/>
          <w:lang w:val="en-US"/>
        </w:rPr>
        <w:t xml:space="preserve">In this contribution we provide our view </w:t>
      </w:r>
      <w:r w:rsidR="001C4DED">
        <w:rPr>
          <w:rFonts w:cs="Arial"/>
          <w:lang w:val="en-US"/>
        </w:rPr>
        <w:t xml:space="preserve">on the remaining issues regarding requirements. </w:t>
      </w:r>
    </w:p>
    <w:p w14:paraId="35367275" w14:textId="2F149689" w:rsidR="004000E8" w:rsidRPr="0031397E" w:rsidRDefault="004000E8" w:rsidP="0031397E">
      <w:pPr>
        <w:pStyle w:val="Heading1"/>
        <w:numPr>
          <w:ilvl w:val="0"/>
          <w:numId w:val="34"/>
        </w:numPr>
      </w:pPr>
      <w:bookmarkStart w:id="0" w:name="_Ref178064866"/>
      <w:r w:rsidRPr="0031397E">
        <w:t>Discussion</w:t>
      </w:r>
      <w:bookmarkEnd w:id="0"/>
    </w:p>
    <w:p w14:paraId="2536EA61" w14:textId="62C9B6AB" w:rsidR="005D7276" w:rsidRPr="00E94B6F" w:rsidRDefault="005D7276" w:rsidP="00434B9B">
      <w:pPr>
        <w:pStyle w:val="Heading3"/>
      </w:pPr>
      <w:r>
        <w:t xml:space="preserve">2.1 </w:t>
      </w:r>
      <w:r w:rsidR="005B0B95" w:rsidRPr="00E94B6F">
        <w:t xml:space="preserve">Regulation driven </w:t>
      </w:r>
      <w:r w:rsidR="003679CC" w:rsidRPr="00E94B6F">
        <w:t>requirements</w:t>
      </w:r>
    </w:p>
    <w:p w14:paraId="070F698A" w14:textId="22498811" w:rsidR="001C4DED" w:rsidRDefault="001C4DED" w:rsidP="00166EC4">
      <w:pPr>
        <w:jc w:val="both"/>
        <w:rPr>
          <w:rFonts w:ascii="Arial" w:hAnsi="Arial" w:cs="Arial"/>
          <w:lang w:val="en-US"/>
        </w:rPr>
      </w:pPr>
      <w:r>
        <w:rPr>
          <w:rFonts w:ascii="Arial" w:hAnsi="Arial" w:cs="Arial"/>
          <w:lang w:val="en-US"/>
        </w:rPr>
        <w:t xml:space="preserve">During RAN1#94b, the regulatory requirement on </w:t>
      </w:r>
      <w:r w:rsidR="00842492">
        <w:rPr>
          <w:rFonts w:ascii="Arial" w:hAnsi="Arial" w:cs="Arial"/>
          <w:lang w:val="en-US"/>
        </w:rPr>
        <w:t xml:space="preserve">the 80-percentile </w:t>
      </w:r>
      <w:r>
        <w:rPr>
          <w:rFonts w:ascii="Arial" w:hAnsi="Arial" w:cs="Arial"/>
          <w:lang w:val="en-US"/>
        </w:rPr>
        <w:t xml:space="preserve">horizontal accuracy was agreed to be 50m. Vertical positioning error </w:t>
      </w:r>
      <w:r w:rsidR="00042B65">
        <w:rPr>
          <w:rFonts w:ascii="Arial" w:hAnsi="Arial" w:cs="Arial"/>
          <w:lang w:val="en-US"/>
        </w:rPr>
        <w:t>was also discussed, but not settled. The current agreement is a soft number of 5meters, with a note from the FCC that the actual requirement stipula</w:t>
      </w:r>
      <w:r w:rsidR="00587572">
        <w:rPr>
          <w:rFonts w:ascii="Arial" w:hAnsi="Arial" w:cs="Arial"/>
          <w:lang w:val="en-US"/>
        </w:rPr>
        <w:t xml:space="preserve">tes only </w:t>
      </w:r>
      <w:r w:rsidR="00042B65">
        <w:rPr>
          <w:rFonts w:ascii="Arial" w:hAnsi="Arial" w:cs="Arial"/>
          <w:lang w:val="en-US"/>
        </w:rPr>
        <w:t>floor</w:t>
      </w:r>
      <w:r w:rsidR="00587572">
        <w:rPr>
          <w:rFonts w:ascii="Arial" w:hAnsi="Arial" w:cs="Arial"/>
          <w:lang w:val="en-US"/>
        </w:rPr>
        <w:t xml:space="preserve"> level accuracy</w:t>
      </w:r>
      <w:r w:rsidR="00962DBA">
        <w:rPr>
          <w:rFonts w:ascii="Arial" w:hAnsi="Arial" w:cs="Arial"/>
          <w:lang w:val="en-US"/>
        </w:rPr>
        <w:fldChar w:fldCharType="begin"/>
      </w:r>
      <w:r w:rsidR="00962DBA">
        <w:rPr>
          <w:rFonts w:ascii="Arial" w:hAnsi="Arial" w:cs="Arial"/>
          <w:lang w:val="en-US"/>
        </w:rPr>
        <w:instrText xml:space="preserve"> REF _Ref528054764 \r \h </w:instrText>
      </w:r>
      <w:r w:rsidR="00962DBA">
        <w:rPr>
          <w:rFonts w:ascii="Arial" w:hAnsi="Arial" w:cs="Arial"/>
          <w:lang w:val="en-US"/>
        </w:rPr>
      </w:r>
      <w:r w:rsidR="00962DBA">
        <w:rPr>
          <w:rFonts w:ascii="Arial" w:hAnsi="Arial" w:cs="Arial"/>
          <w:lang w:val="en-US"/>
        </w:rPr>
        <w:fldChar w:fldCharType="separate"/>
      </w:r>
      <w:r w:rsidR="004B142E">
        <w:rPr>
          <w:rFonts w:ascii="Arial" w:hAnsi="Arial" w:cs="Arial"/>
          <w:lang w:val="en-US"/>
        </w:rPr>
        <w:t>[3]</w:t>
      </w:r>
      <w:r w:rsidR="00962DBA">
        <w:rPr>
          <w:rFonts w:ascii="Arial" w:hAnsi="Arial" w:cs="Arial"/>
          <w:lang w:val="en-US"/>
        </w:rPr>
        <w:fldChar w:fldCharType="end"/>
      </w:r>
      <w:r w:rsidR="00587572">
        <w:rPr>
          <w:rFonts w:ascii="Arial" w:hAnsi="Arial" w:cs="Arial"/>
          <w:lang w:val="en-US"/>
        </w:rPr>
        <w:t xml:space="preserve">, </w:t>
      </w:r>
      <w:proofErr w:type="spellStart"/>
      <w:r w:rsidR="00587572">
        <w:rPr>
          <w:rFonts w:ascii="Arial" w:hAnsi="Arial" w:cs="Arial"/>
          <w:lang w:val="en-US"/>
        </w:rPr>
        <w:t>i.e</w:t>
      </w:r>
      <w:proofErr w:type="spellEnd"/>
      <w:r w:rsidR="00587572">
        <w:rPr>
          <w:rFonts w:ascii="Arial" w:hAnsi="Arial" w:cs="Arial"/>
          <w:lang w:val="en-US"/>
        </w:rPr>
        <w:t xml:space="preserve"> the solution must have the ability to distinguish between floors</w:t>
      </w:r>
      <w:r w:rsidR="00042B65">
        <w:rPr>
          <w:rFonts w:ascii="Arial" w:hAnsi="Arial" w:cs="Arial"/>
          <w:lang w:val="en-US"/>
        </w:rPr>
        <w:t xml:space="preserve">. </w:t>
      </w:r>
    </w:p>
    <w:p w14:paraId="011695CA" w14:textId="0647B3EF" w:rsidR="00587572" w:rsidRDefault="006E5F78" w:rsidP="00166EC4">
      <w:pPr>
        <w:jc w:val="both"/>
        <w:rPr>
          <w:rFonts w:ascii="Arial" w:hAnsi="Arial" w:cs="Arial"/>
          <w:lang w:val="en-US"/>
        </w:rPr>
      </w:pPr>
      <w:r>
        <w:rPr>
          <w:rFonts w:ascii="Arial" w:hAnsi="Arial" w:cs="Arial"/>
          <w:lang w:val="en-US"/>
        </w:rPr>
        <w:t>W</w:t>
      </w:r>
      <w:r w:rsidR="00587572">
        <w:rPr>
          <w:rFonts w:ascii="Arial" w:hAnsi="Arial" w:cs="Arial"/>
          <w:lang w:val="en-US"/>
        </w:rPr>
        <w:t>e would like to close the discussion on positioning</w:t>
      </w:r>
      <w:r>
        <w:rPr>
          <w:rFonts w:ascii="Arial" w:hAnsi="Arial" w:cs="Arial"/>
          <w:lang w:val="en-US"/>
        </w:rPr>
        <w:t xml:space="preserve"> accuracy </w:t>
      </w:r>
      <w:r w:rsidR="00587572">
        <w:rPr>
          <w:rFonts w:ascii="Arial" w:hAnsi="Arial" w:cs="Arial"/>
          <w:lang w:val="en-US"/>
        </w:rPr>
        <w:t xml:space="preserve">with </w:t>
      </w:r>
      <w:proofErr w:type="gramStart"/>
      <w:r w:rsidR="000E0096">
        <w:rPr>
          <w:rFonts w:ascii="Arial" w:hAnsi="Arial" w:cs="Arial"/>
          <w:lang w:val="en-US"/>
        </w:rPr>
        <w:t xml:space="preserve">an </w:t>
      </w:r>
      <w:r w:rsidR="0047169B">
        <w:rPr>
          <w:rFonts w:ascii="Arial" w:hAnsi="Arial" w:cs="Arial"/>
          <w:lang w:val="en-US"/>
        </w:rPr>
        <w:t xml:space="preserve">80-percentile vertical </w:t>
      </w:r>
      <w:r w:rsidR="00696EED">
        <w:rPr>
          <w:rFonts w:ascii="Arial" w:hAnsi="Arial" w:cs="Arial"/>
          <w:lang w:val="en-US"/>
        </w:rPr>
        <w:t>accuracy requirements</w:t>
      </w:r>
      <w:proofErr w:type="gramEnd"/>
      <w:r w:rsidR="00696EED">
        <w:rPr>
          <w:rFonts w:ascii="Arial" w:hAnsi="Arial" w:cs="Arial"/>
          <w:lang w:val="en-US"/>
        </w:rPr>
        <w:t xml:space="preserve"> of </w:t>
      </w:r>
      <w:r>
        <w:rPr>
          <w:rFonts w:ascii="Arial" w:hAnsi="Arial" w:cs="Arial"/>
          <w:lang w:val="en-US"/>
        </w:rPr>
        <w:t>3</w:t>
      </w:r>
      <w:r w:rsidR="00696EED">
        <w:rPr>
          <w:rFonts w:ascii="Arial" w:hAnsi="Arial" w:cs="Arial"/>
          <w:lang w:val="en-US"/>
        </w:rPr>
        <w:t xml:space="preserve">m for regulatory cases. </w:t>
      </w:r>
      <w:r>
        <w:rPr>
          <w:rFonts w:ascii="Arial" w:hAnsi="Arial" w:cs="Arial"/>
          <w:lang w:val="en-US"/>
        </w:rPr>
        <w:t xml:space="preserve">For practical reason, a numerical value makes it easier to benchmark solutions. Moreover, the agreed floor height during simulations </w:t>
      </w:r>
      <w:r w:rsidR="00280468">
        <w:rPr>
          <w:rFonts w:ascii="Arial" w:hAnsi="Arial" w:cs="Arial"/>
          <w:lang w:val="en-US"/>
        </w:rPr>
        <w:t xml:space="preserve">including multiple floors </w:t>
      </w:r>
      <w:r>
        <w:rPr>
          <w:rFonts w:ascii="Arial" w:hAnsi="Arial" w:cs="Arial"/>
          <w:lang w:val="en-US"/>
        </w:rPr>
        <w:t>is 3</w:t>
      </w:r>
      <w:r w:rsidR="00280468">
        <w:rPr>
          <w:rFonts w:ascii="Arial" w:hAnsi="Arial" w:cs="Arial"/>
          <w:lang w:val="en-US"/>
        </w:rPr>
        <w:t>m.</w:t>
      </w:r>
    </w:p>
    <w:p w14:paraId="28701724" w14:textId="4998CE20" w:rsidR="000E0096" w:rsidRDefault="000E0096" w:rsidP="000E0096">
      <w:pPr>
        <w:pStyle w:val="Proposal"/>
        <w:rPr>
          <w:lang w:val="en-US"/>
        </w:rPr>
      </w:pPr>
      <w:bookmarkStart w:id="1" w:name="_Toc528659263"/>
      <w:bookmarkStart w:id="2" w:name="_Toc528659303"/>
      <w:bookmarkStart w:id="3" w:name="_Toc528659376"/>
      <w:bookmarkStart w:id="4" w:name="_Toc528659442"/>
      <w:r>
        <w:rPr>
          <w:lang w:val="en-US"/>
        </w:rPr>
        <w:t>In consistency with simulation scenario</w:t>
      </w:r>
      <w:r w:rsidR="00DA3BBE">
        <w:rPr>
          <w:lang w:val="en-US"/>
        </w:rPr>
        <w:t>s</w:t>
      </w:r>
      <w:bookmarkStart w:id="5" w:name="_GoBack"/>
      <w:bookmarkEnd w:id="5"/>
      <w:r>
        <w:rPr>
          <w:lang w:val="en-US"/>
        </w:rPr>
        <w:t>, use 3m as a value for vertical positioning accuracy</w:t>
      </w:r>
      <w:bookmarkEnd w:id="1"/>
      <w:bookmarkEnd w:id="2"/>
      <w:bookmarkEnd w:id="3"/>
      <w:bookmarkEnd w:id="4"/>
    </w:p>
    <w:p w14:paraId="3588B0AA" w14:textId="77777777" w:rsidR="000E0096" w:rsidRDefault="000E0096" w:rsidP="00166EC4">
      <w:pPr>
        <w:jc w:val="both"/>
        <w:rPr>
          <w:rFonts w:ascii="Arial" w:hAnsi="Arial" w:cs="Arial"/>
          <w:lang w:val="en-US"/>
        </w:rPr>
      </w:pPr>
    </w:p>
    <w:p w14:paraId="04A8FDFC" w14:textId="6B787EF4" w:rsidR="006E5F78" w:rsidRPr="00827D2F" w:rsidRDefault="006E5F78" w:rsidP="006E5F78">
      <w:pPr>
        <w:jc w:val="both"/>
        <w:rPr>
          <w:rFonts w:ascii="Arial" w:hAnsi="Arial" w:cs="Arial"/>
          <w:lang w:val="en-US"/>
        </w:rPr>
      </w:pPr>
      <w:r>
        <w:rPr>
          <w:rFonts w:ascii="Arial" w:hAnsi="Arial" w:cs="Arial"/>
          <w:lang w:val="en-US"/>
        </w:rPr>
        <w:t xml:space="preserve">Finally, it should be reiterated that the accuracy requirement should not be perceived as binding to a </w:t>
      </w:r>
      <w:proofErr w:type="gramStart"/>
      <w:r>
        <w:rPr>
          <w:rFonts w:ascii="Arial" w:hAnsi="Arial" w:cs="Arial"/>
          <w:lang w:val="en-US"/>
        </w:rPr>
        <w:t>particular solution</w:t>
      </w:r>
      <w:proofErr w:type="gramEnd"/>
      <w:r>
        <w:rPr>
          <w:rFonts w:ascii="Arial" w:hAnsi="Arial" w:cs="Arial"/>
          <w:lang w:val="en-US"/>
        </w:rPr>
        <w:t xml:space="preserve"> but rather to a deployment of the solution. </w:t>
      </w:r>
      <w:r w:rsidRPr="00827D2F">
        <w:rPr>
          <w:rFonts w:ascii="Arial" w:hAnsi="Arial" w:cs="Arial"/>
          <w:lang w:val="en-US"/>
        </w:rPr>
        <w:t xml:space="preserve">During the positioning SI in Rel. 13 [4], one of the derived conclusions was that </w:t>
      </w:r>
      <w:proofErr w:type="gramStart"/>
      <w:r w:rsidR="00A94C49">
        <w:rPr>
          <w:rFonts w:ascii="Arial" w:hAnsi="Arial" w:cs="Arial"/>
          <w:lang w:val="en-US"/>
        </w:rPr>
        <w:t xml:space="preserve">in order </w:t>
      </w:r>
      <w:r w:rsidRPr="00827D2F">
        <w:rPr>
          <w:rFonts w:ascii="Arial" w:hAnsi="Arial" w:cs="Arial"/>
          <w:lang w:val="en-US"/>
        </w:rPr>
        <w:t>to</w:t>
      </w:r>
      <w:proofErr w:type="gramEnd"/>
      <w:r w:rsidRPr="00827D2F">
        <w:rPr>
          <w:rFonts w:ascii="Arial" w:hAnsi="Arial" w:cs="Arial"/>
          <w:lang w:val="en-US"/>
        </w:rPr>
        <w:t xml:space="preserve"> meet regulatory driven vertical positioning </w:t>
      </w:r>
      <w:r w:rsidR="00A94C49">
        <w:rPr>
          <w:rFonts w:ascii="Arial" w:hAnsi="Arial" w:cs="Arial"/>
          <w:lang w:val="en-US"/>
        </w:rPr>
        <w:t>requirements</w:t>
      </w:r>
      <w:r w:rsidRPr="00827D2F">
        <w:rPr>
          <w:rFonts w:ascii="Arial" w:hAnsi="Arial" w:cs="Arial"/>
          <w:lang w:val="en-US"/>
        </w:rPr>
        <w:t xml:space="preserve">, either a RAT independent positioning solution such as barometric pressure sensor should be used, or a </w:t>
      </w:r>
      <w:r w:rsidR="00B87E65">
        <w:rPr>
          <w:rFonts w:ascii="Arial" w:hAnsi="Arial" w:cs="Arial"/>
          <w:lang w:val="en-US"/>
        </w:rPr>
        <w:t xml:space="preserve">RAT dependent </w:t>
      </w:r>
      <w:r w:rsidRPr="00827D2F">
        <w:rPr>
          <w:rFonts w:ascii="Arial" w:hAnsi="Arial" w:cs="Arial"/>
          <w:lang w:val="en-US"/>
        </w:rPr>
        <w:t xml:space="preserve">specific indoor deployment </w:t>
      </w:r>
      <w:r w:rsidR="007644E9">
        <w:rPr>
          <w:rFonts w:ascii="Arial" w:hAnsi="Arial" w:cs="Arial"/>
          <w:lang w:val="en-US"/>
        </w:rPr>
        <w:t>with</w:t>
      </w:r>
      <w:r w:rsidRPr="00827D2F">
        <w:rPr>
          <w:rFonts w:ascii="Arial" w:hAnsi="Arial" w:cs="Arial"/>
          <w:lang w:val="en-US"/>
        </w:rPr>
        <w:t xml:space="preserve"> dense network element</w:t>
      </w:r>
      <w:r w:rsidR="00B529AF">
        <w:rPr>
          <w:rFonts w:ascii="Arial" w:hAnsi="Arial" w:cs="Arial"/>
          <w:lang w:val="en-US"/>
        </w:rPr>
        <w:t>s, at least at</w:t>
      </w:r>
      <w:r w:rsidRPr="00827D2F">
        <w:rPr>
          <w:rFonts w:ascii="Arial" w:hAnsi="Arial" w:cs="Arial"/>
          <w:lang w:val="en-US"/>
        </w:rPr>
        <w:t xml:space="preserve"> every floor is required. We believe </w:t>
      </w:r>
      <w:r w:rsidR="00B529AF">
        <w:rPr>
          <w:rFonts w:ascii="Arial" w:hAnsi="Arial" w:cs="Arial"/>
          <w:lang w:val="en-US"/>
        </w:rPr>
        <w:t xml:space="preserve">a </w:t>
      </w:r>
      <w:r w:rsidRPr="00827D2F">
        <w:rPr>
          <w:rFonts w:ascii="Arial" w:hAnsi="Arial" w:cs="Arial"/>
          <w:lang w:val="en-US"/>
        </w:rPr>
        <w:t xml:space="preserve">similar observation can be assumed in NR, and while the positioning accuracy error can be derived in 3D, we can skip to study vertical positioning accuracy of indoor users based on the solutions with outdoor sites, and make sure that the previous conclusion derived in Rel.13 SI would be captured in the TR. Therefore, in this SI, the focus should be made on evaluating only the horizontal positioning accuracy of the </w:t>
      </w:r>
      <w:r>
        <w:rPr>
          <w:rFonts w:ascii="Arial" w:hAnsi="Arial" w:cs="Arial"/>
          <w:lang w:val="en-US"/>
        </w:rPr>
        <w:t xml:space="preserve">RAT dependent </w:t>
      </w:r>
      <w:r w:rsidRPr="00827D2F">
        <w:rPr>
          <w:rFonts w:ascii="Arial" w:hAnsi="Arial" w:cs="Arial"/>
          <w:lang w:val="en-US"/>
        </w:rPr>
        <w:t>solutions.</w:t>
      </w:r>
    </w:p>
    <w:p w14:paraId="5EE2CA29" w14:textId="45AE541B" w:rsidR="006E5F78" w:rsidRDefault="006E5F78" w:rsidP="00166EC4">
      <w:pPr>
        <w:jc w:val="both"/>
        <w:rPr>
          <w:rFonts w:ascii="Arial" w:hAnsi="Arial" w:cs="Arial"/>
          <w:lang w:val="en-US"/>
        </w:rPr>
      </w:pPr>
    </w:p>
    <w:p w14:paraId="5EE13F8E" w14:textId="77777777" w:rsidR="00280468" w:rsidRPr="00A534CA" w:rsidRDefault="00587572" w:rsidP="00A534CA">
      <w:pPr>
        <w:pStyle w:val="Observation"/>
      </w:pPr>
      <w:r w:rsidRPr="00A534CA">
        <w:t xml:space="preserve"> </w:t>
      </w:r>
      <w:bookmarkStart w:id="6" w:name="_Toc528659165"/>
      <w:bookmarkStart w:id="7" w:name="_Toc528659440"/>
      <w:r w:rsidR="00280468" w:rsidRPr="00A534CA">
        <w:t>Rel.13 SI observed the fact that to fulfill the floor-level vertical positioning, either a RAT-independent positioning solution such as barometric pressure sensor is required or a dense deployment of network elements at each floor is required.</w:t>
      </w:r>
      <w:bookmarkEnd w:id="6"/>
      <w:bookmarkEnd w:id="7"/>
    </w:p>
    <w:p w14:paraId="13790F7F" w14:textId="12066E22" w:rsidR="005B0B95" w:rsidRPr="000B727D" w:rsidRDefault="005B0B95" w:rsidP="00166EC4">
      <w:pPr>
        <w:jc w:val="both"/>
        <w:rPr>
          <w:rFonts w:ascii="Arial" w:hAnsi="Arial" w:cs="Arial"/>
          <w:lang w:val="en-US"/>
        </w:rPr>
      </w:pPr>
    </w:p>
    <w:p w14:paraId="68F7A7B9" w14:textId="7242D3DA" w:rsidR="00B749C5" w:rsidRDefault="00110EE6" w:rsidP="00396462">
      <w:pPr>
        <w:jc w:val="both"/>
        <w:rPr>
          <w:rFonts w:ascii="Arial" w:hAnsi="Arial" w:cs="Arial"/>
        </w:rPr>
      </w:pPr>
      <w:r>
        <w:rPr>
          <w:rFonts w:ascii="Arial" w:hAnsi="Arial" w:cs="Arial"/>
          <w:noProof/>
        </w:rPr>
        <mc:AlternateContent>
          <mc:Choice Requires="wps">
            <w:drawing>
              <wp:inline distT="0" distB="0" distL="0" distR="0" wp14:anchorId="075180A4" wp14:editId="364E17AC">
                <wp:extent cx="6103620" cy="2505075"/>
                <wp:effectExtent l="0" t="0" r="11430" b="28575"/>
                <wp:docPr id="1" name="Text Box 1"/>
                <wp:cNvGraphicFramePr/>
                <a:graphic xmlns:a="http://schemas.openxmlformats.org/drawingml/2006/main">
                  <a:graphicData uri="http://schemas.microsoft.com/office/word/2010/wordprocessingShape">
                    <wps:wsp>
                      <wps:cNvSpPr txBox="1"/>
                      <wps:spPr>
                        <a:xfrm>
                          <a:off x="0" y="0"/>
                          <a:ext cx="6103620" cy="2505075"/>
                        </a:xfrm>
                        <a:prstGeom prst="rect">
                          <a:avLst/>
                        </a:prstGeom>
                        <a:solidFill>
                          <a:schemeClr val="lt1"/>
                        </a:solidFill>
                        <a:ln w="6350">
                          <a:solidFill>
                            <a:prstClr val="black"/>
                          </a:solidFill>
                        </a:ln>
                      </wps:spPr>
                      <wps:txbx>
                        <w:txbxContent>
                          <w:p w14:paraId="2CDCBBCF" w14:textId="77777777" w:rsidR="00DB6D1F" w:rsidRPr="000B727D" w:rsidRDefault="00DB6D1F" w:rsidP="00DB6D1F">
                            <w:pPr>
                              <w:rPr>
                                <w:rFonts w:ascii="Arial" w:hAnsi="Arial" w:cs="Arial"/>
                                <w:lang w:val="en-US"/>
                              </w:rPr>
                            </w:pPr>
                            <w:r w:rsidRPr="000B727D">
                              <w:rPr>
                                <w:rFonts w:ascii="Arial" w:hAnsi="Arial" w:cs="Arial"/>
                                <w:lang w:val="en-US"/>
                              </w:rPr>
                              <w:t>The 5G System shall be able to provide positioning service with three-dimensional position accuracy and associated KPI targets, determined by regulatory agencies (e.g. FCC), as follows:</w:t>
                            </w:r>
                          </w:p>
                          <w:p w14:paraId="2B1DBB15" w14:textId="77777777" w:rsidR="00DB6D1F" w:rsidRPr="000B727D" w:rsidRDefault="00DB6D1F" w:rsidP="00140827">
                            <w:pPr>
                              <w:spacing w:after="0"/>
                              <w:rPr>
                                <w:rFonts w:ascii="Arial" w:hAnsi="Arial" w:cs="Arial"/>
                                <w:lang w:val="en-US"/>
                              </w:rPr>
                            </w:pPr>
                            <w:r w:rsidRPr="000B727D">
                              <w:rPr>
                                <w:rFonts w:ascii="Arial" w:hAnsi="Arial" w:cs="Arial"/>
                                <w:lang w:val="en-US"/>
                              </w:rPr>
                              <w:t>- Accuracy [&lt; 50m] horizontal ([80%]), [&lt; 3 m] vertical ([80%])</w:t>
                            </w:r>
                          </w:p>
                          <w:p w14:paraId="2E9EE807" w14:textId="77777777" w:rsidR="00DB6D1F" w:rsidRPr="000B727D" w:rsidRDefault="00DB6D1F" w:rsidP="00140827">
                            <w:pPr>
                              <w:spacing w:after="0"/>
                              <w:rPr>
                                <w:rFonts w:ascii="Arial" w:hAnsi="Arial" w:cs="Arial"/>
                                <w:lang w:val="en-US"/>
                              </w:rPr>
                            </w:pPr>
                            <w:r w:rsidRPr="000B727D">
                              <w:rPr>
                                <w:rFonts w:ascii="Arial" w:hAnsi="Arial" w:cs="Arial"/>
                                <w:lang w:val="en-US"/>
                              </w:rPr>
                              <w:t xml:space="preserve">- Latency and TTFF [&lt; 30 seconds] </w:t>
                            </w:r>
                          </w:p>
                          <w:p w14:paraId="21380E64" w14:textId="77777777" w:rsidR="00DB6D1F" w:rsidRPr="000B727D" w:rsidRDefault="00DB6D1F" w:rsidP="00140827">
                            <w:pPr>
                              <w:spacing w:after="0"/>
                              <w:rPr>
                                <w:rFonts w:ascii="Arial" w:hAnsi="Arial" w:cs="Arial"/>
                                <w:lang w:val="en-US"/>
                              </w:rPr>
                            </w:pPr>
                            <w:r w:rsidRPr="000B727D">
                              <w:rPr>
                                <w:rFonts w:ascii="Arial" w:hAnsi="Arial" w:cs="Arial"/>
                                <w:lang w:val="en-US"/>
                              </w:rPr>
                              <w:t>- Availability [&gt; 95%]</w:t>
                            </w:r>
                          </w:p>
                          <w:p w14:paraId="7E8CCE7E" w14:textId="460EF0E5" w:rsidR="00DB6D1F" w:rsidRPr="000B727D" w:rsidRDefault="00DB6D1F" w:rsidP="00140827">
                            <w:pPr>
                              <w:spacing w:after="0"/>
                              <w:rPr>
                                <w:rFonts w:ascii="Arial" w:hAnsi="Arial" w:cs="Arial"/>
                                <w:lang w:val="en-US"/>
                              </w:rPr>
                            </w:pPr>
                            <w:r w:rsidRPr="000B727D">
                              <w:rPr>
                                <w:rFonts w:ascii="Arial" w:hAnsi="Arial" w:cs="Arial"/>
                                <w:lang w:val="en-US"/>
                              </w:rPr>
                              <w:t>- Environment of use: indoor and outdoor</w:t>
                            </w:r>
                          </w:p>
                          <w:p w14:paraId="463C5722" w14:textId="77777777" w:rsidR="00140827" w:rsidRPr="000B727D" w:rsidRDefault="00140827" w:rsidP="00140827">
                            <w:pPr>
                              <w:spacing w:after="0"/>
                              <w:rPr>
                                <w:rFonts w:ascii="Arial" w:hAnsi="Arial" w:cs="Arial"/>
                                <w:lang w:val="en-US"/>
                              </w:rPr>
                            </w:pPr>
                          </w:p>
                          <w:p w14:paraId="7ADAB281" w14:textId="77777777" w:rsidR="00DB6D1F" w:rsidRPr="000B727D" w:rsidRDefault="00DB6D1F" w:rsidP="00B749C5">
                            <w:pPr>
                              <w:jc w:val="both"/>
                              <w:rPr>
                                <w:rFonts w:ascii="Arial" w:hAnsi="Arial" w:cs="Arial"/>
                                <w:sz w:val="20"/>
                                <w:lang w:val="en-US"/>
                              </w:rPr>
                            </w:pPr>
                            <w:r w:rsidRPr="000B727D">
                              <w:rPr>
                                <w:rFonts w:ascii="Arial" w:hAnsi="Arial" w:cs="Arial"/>
                                <w:sz w:val="20"/>
                                <w:lang w:val="en-US"/>
                              </w:rPr>
                              <w:t xml:space="preserve">NOTE 1: The </w:t>
                            </w:r>
                            <w:proofErr w:type="gramStart"/>
                            <w:r w:rsidRPr="000B727D">
                              <w:rPr>
                                <w:rFonts w:ascii="Arial" w:hAnsi="Arial" w:cs="Arial"/>
                                <w:sz w:val="20"/>
                                <w:lang w:val="en-US"/>
                              </w:rPr>
                              <w:t>aforementioned requirements</w:t>
                            </w:r>
                            <w:proofErr w:type="gramEnd"/>
                            <w:r w:rsidRPr="000B727D">
                              <w:rPr>
                                <w:rFonts w:ascii="Arial" w:hAnsi="Arial" w:cs="Arial"/>
                                <w:sz w:val="20"/>
                                <w:lang w:val="en-US"/>
                              </w:rPr>
                              <w:t xml:space="preserve"> are based on FCC benchmarks to be met around by 2020/2021. These may change in the future, as the </w:t>
                            </w:r>
                            <w:proofErr w:type="gramStart"/>
                            <w:r w:rsidRPr="000B727D">
                              <w:rPr>
                                <w:rFonts w:ascii="Arial" w:hAnsi="Arial" w:cs="Arial"/>
                                <w:sz w:val="20"/>
                                <w:lang w:val="en-US"/>
                              </w:rPr>
                              <w:t>ultimate goal</w:t>
                            </w:r>
                            <w:proofErr w:type="gramEnd"/>
                            <w:r w:rsidRPr="000B727D">
                              <w:rPr>
                                <w:rFonts w:ascii="Arial" w:hAnsi="Arial" w:cs="Arial"/>
                                <w:sz w:val="20"/>
                                <w:lang w:val="en-US"/>
                              </w:rPr>
                              <w:t xml:space="preserve"> of the regulatory agencies is to get to sufficient accuracy to determine ‘which door to knock on’ in an office or apartment building.</w:t>
                            </w:r>
                          </w:p>
                          <w:p w14:paraId="32FEED15" w14:textId="77777777" w:rsidR="00DB6D1F" w:rsidRPr="000B727D" w:rsidRDefault="00DB6D1F" w:rsidP="00B749C5">
                            <w:pPr>
                              <w:jc w:val="both"/>
                              <w:rPr>
                                <w:rFonts w:ascii="Arial" w:hAnsi="Arial" w:cs="Arial"/>
                                <w:sz w:val="20"/>
                                <w:lang w:val="en-US"/>
                              </w:rPr>
                            </w:pPr>
                            <w:r w:rsidRPr="000B727D">
                              <w:rPr>
                                <w:rFonts w:ascii="Arial" w:hAnsi="Arial" w:cs="Arial"/>
                                <w:sz w:val="20"/>
                                <w:lang w:val="en-US"/>
                              </w:rPr>
                              <w:t xml:space="preserve">NOTE 2: The </w:t>
                            </w:r>
                            <w:proofErr w:type="gramStart"/>
                            <w:r w:rsidRPr="000B727D">
                              <w:rPr>
                                <w:rFonts w:ascii="Arial" w:hAnsi="Arial" w:cs="Arial"/>
                                <w:sz w:val="20"/>
                                <w:lang w:val="en-US"/>
                              </w:rPr>
                              <w:t>aforementioned requirements</w:t>
                            </w:r>
                            <w:proofErr w:type="gramEnd"/>
                            <w:r w:rsidRPr="000B727D">
                              <w:rPr>
                                <w:rFonts w:ascii="Arial" w:hAnsi="Arial" w:cs="Arial"/>
                                <w:sz w:val="20"/>
                                <w:lang w:val="en-US"/>
                              </w:rPr>
                              <w:t xml:space="preserve"> are meant throughout the 5G positioning service area.</w:t>
                            </w:r>
                          </w:p>
                          <w:p w14:paraId="7C7EEE94" w14:textId="78DA1FF5" w:rsidR="00DB6D1F" w:rsidRPr="000B727D" w:rsidRDefault="00DB6D1F" w:rsidP="00B749C5">
                            <w:pPr>
                              <w:jc w:val="both"/>
                              <w:rPr>
                                <w:rFonts w:ascii="Arial" w:hAnsi="Arial" w:cs="Arial"/>
                                <w:sz w:val="20"/>
                                <w:lang w:val="en-US"/>
                              </w:rPr>
                            </w:pPr>
                            <w:r w:rsidRPr="000B727D">
                              <w:rPr>
                                <w:rFonts w:ascii="Arial" w:hAnsi="Arial" w:cs="Arial"/>
                                <w:sz w:val="20"/>
                                <w:lang w:val="en-US"/>
                              </w:rPr>
                              <w:t>NOTE 3: The vertical positioning requirement should be sufficiently accurate to determine the floor.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75180A4" id="_x0000_t202" coordsize="21600,21600" o:spt="202" path="m,l,21600r21600,l21600,xe">
                <v:stroke joinstyle="miter"/>
                <v:path gradientshapeok="t" o:connecttype="rect"/>
              </v:shapetype>
              <v:shape id="Text Box 1" o:spid="_x0000_s1026" type="#_x0000_t202" style="width:480.6pt;height:19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" fillcolor="white [3201]" strokeweight=".5pt">
                <v:textbox>
                  <w:txbxContent>
                    <w:p w14:paraId="2CDCBBCF" w14:textId="77777777" w:rsidR="00DB6D1F" w:rsidRPr="000B727D" w:rsidRDefault="00DB6D1F" w:rsidP="00DB6D1F">
                      <w:pPr>
                        <w:rPr>
                          <w:rFonts w:ascii="Arial" w:hAnsi="Arial" w:cs="Arial"/>
                          <w:lang w:val="en-US"/>
                        </w:rPr>
                      </w:pPr>
                      <w:r w:rsidRPr="000B727D">
                        <w:rPr>
                          <w:rFonts w:ascii="Arial" w:hAnsi="Arial" w:cs="Arial"/>
                          <w:lang w:val="en-US"/>
                        </w:rPr>
                        <w:t>The 5G System shall be able to provide positioning service with three-dimensional position accuracy and associated KPI targets, determined by regulatory agencies (e.g. FCC), as follows:</w:t>
                      </w:r>
                    </w:p>
                    <w:p w14:paraId="2B1DBB15" w14:textId="77777777" w:rsidR="00DB6D1F" w:rsidRPr="000B727D" w:rsidRDefault="00DB6D1F" w:rsidP="00140827">
                      <w:pPr>
                        <w:spacing w:after="0"/>
                        <w:rPr>
                          <w:rFonts w:ascii="Arial" w:hAnsi="Arial" w:cs="Arial"/>
                          <w:lang w:val="en-US"/>
                        </w:rPr>
                      </w:pPr>
                      <w:r w:rsidRPr="000B727D">
                        <w:rPr>
                          <w:rFonts w:ascii="Arial" w:hAnsi="Arial" w:cs="Arial"/>
                          <w:lang w:val="en-US"/>
                        </w:rPr>
                        <w:t>- Accuracy [&lt; 50m] horizontal ([80%]), [&lt; 3 m] vertical ([80%])</w:t>
                      </w:r>
                    </w:p>
                    <w:p w14:paraId="2E9EE807" w14:textId="77777777" w:rsidR="00DB6D1F" w:rsidRPr="000B727D" w:rsidRDefault="00DB6D1F" w:rsidP="00140827">
                      <w:pPr>
                        <w:spacing w:after="0"/>
                        <w:rPr>
                          <w:rFonts w:ascii="Arial" w:hAnsi="Arial" w:cs="Arial"/>
                          <w:lang w:val="en-US"/>
                        </w:rPr>
                      </w:pPr>
                      <w:r w:rsidRPr="000B727D">
                        <w:rPr>
                          <w:rFonts w:ascii="Arial" w:hAnsi="Arial" w:cs="Arial"/>
                          <w:lang w:val="en-US"/>
                        </w:rPr>
                        <w:t xml:space="preserve">- Latency and TTFF [&lt; 30 seconds] </w:t>
                      </w:r>
                    </w:p>
                    <w:p w14:paraId="21380E64" w14:textId="77777777" w:rsidR="00DB6D1F" w:rsidRPr="000B727D" w:rsidRDefault="00DB6D1F" w:rsidP="00140827">
                      <w:pPr>
                        <w:spacing w:after="0"/>
                        <w:rPr>
                          <w:rFonts w:ascii="Arial" w:hAnsi="Arial" w:cs="Arial"/>
                          <w:lang w:val="en-US"/>
                        </w:rPr>
                      </w:pPr>
                      <w:r w:rsidRPr="000B727D">
                        <w:rPr>
                          <w:rFonts w:ascii="Arial" w:hAnsi="Arial" w:cs="Arial"/>
                          <w:lang w:val="en-US"/>
                        </w:rPr>
                        <w:t>- Availability [&gt; 95%]</w:t>
                      </w:r>
                    </w:p>
                    <w:p w14:paraId="7E8CCE7E" w14:textId="460EF0E5" w:rsidR="00DB6D1F" w:rsidRPr="000B727D" w:rsidRDefault="00DB6D1F" w:rsidP="00140827">
                      <w:pPr>
                        <w:spacing w:after="0"/>
                        <w:rPr>
                          <w:rFonts w:ascii="Arial" w:hAnsi="Arial" w:cs="Arial"/>
                          <w:lang w:val="en-US"/>
                        </w:rPr>
                      </w:pPr>
                      <w:r w:rsidRPr="000B727D">
                        <w:rPr>
                          <w:rFonts w:ascii="Arial" w:hAnsi="Arial" w:cs="Arial"/>
                          <w:lang w:val="en-US"/>
                        </w:rPr>
                        <w:t>- Environment of use: indoor and outdoor</w:t>
                      </w:r>
                    </w:p>
                    <w:p w14:paraId="463C5722" w14:textId="77777777" w:rsidR="00140827" w:rsidRPr="000B727D" w:rsidRDefault="00140827" w:rsidP="00140827">
                      <w:pPr>
                        <w:spacing w:after="0"/>
                        <w:rPr>
                          <w:rFonts w:ascii="Arial" w:hAnsi="Arial" w:cs="Arial"/>
                          <w:lang w:val="en-US"/>
                        </w:rPr>
                      </w:pPr>
                    </w:p>
                    <w:p w14:paraId="7ADAB281" w14:textId="77777777" w:rsidR="00DB6D1F" w:rsidRPr="000B727D" w:rsidRDefault="00DB6D1F" w:rsidP="00B749C5">
                      <w:pPr>
                        <w:jc w:val="both"/>
                        <w:rPr>
                          <w:rFonts w:ascii="Arial" w:hAnsi="Arial" w:cs="Arial"/>
                          <w:sz w:val="20"/>
                          <w:lang w:val="en-US"/>
                        </w:rPr>
                      </w:pPr>
                      <w:r w:rsidRPr="000B727D">
                        <w:rPr>
                          <w:rFonts w:ascii="Arial" w:hAnsi="Arial" w:cs="Arial"/>
                          <w:sz w:val="20"/>
                          <w:lang w:val="en-US"/>
                        </w:rPr>
                        <w:t xml:space="preserve">NOTE 1: The </w:t>
                      </w:r>
                      <w:proofErr w:type="gramStart"/>
                      <w:r w:rsidRPr="000B727D">
                        <w:rPr>
                          <w:rFonts w:ascii="Arial" w:hAnsi="Arial" w:cs="Arial"/>
                          <w:sz w:val="20"/>
                          <w:lang w:val="en-US"/>
                        </w:rPr>
                        <w:t>aforementioned requirements</w:t>
                      </w:r>
                      <w:proofErr w:type="gramEnd"/>
                      <w:r w:rsidRPr="000B727D">
                        <w:rPr>
                          <w:rFonts w:ascii="Arial" w:hAnsi="Arial" w:cs="Arial"/>
                          <w:sz w:val="20"/>
                          <w:lang w:val="en-US"/>
                        </w:rPr>
                        <w:t xml:space="preserve"> are based on FCC benchmarks to be met around by 2020/2021. These may change in the future, as the </w:t>
                      </w:r>
                      <w:proofErr w:type="gramStart"/>
                      <w:r w:rsidRPr="000B727D">
                        <w:rPr>
                          <w:rFonts w:ascii="Arial" w:hAnsi="Arial" w:cs="Arial"/>
                          <w:sz w:val="20"/>
                          <w:lang w:val="en-US"/>
                        </w:rPr>
                        <w:t>ultimate goal</w:t>
                      </w:r>
                      <w:proofErr w:type="gramEnd"/>
                      <w:r w:rsidRPr="000B727D">
                        <w:rPr>
                          <w:rFonts w:ascii="Arial" w:hAnsi="Arial" w:cs="Arial"/>
                          <w:sz w:val="20"/>
                          <w:lang w:val="en-US"/>
                        </w:rPr>
                        <w:t xml:space="preserve"> of the regulatory agencies is to get to sufficient accuracy to determine ‘which door to knock on’ in an office or apartment building.</w:t>
                      </w:r>
                    </w:p>
                    <w:p w14:paraId="32FEED15" w14:textId="77777777" w:rsidR="00DB6D1F" w:rsidRPr="000B727D" w:rsidRDefault="00DB6D1F" w:rsidP="00B749C5">
                      <w:pPr>
                        <w:jc w:val="both"/>
                        <w:rPr>
                          <w:rFonts w:ascii="Arial" w:hAnsi="Arial" w:cs="Arial"/>
                          <w:sz w:val="20"/>
                          <w:lang w:val="en-US"/>
                        </w:rPr>
                      </w:pPr>
                      <w:r w:rsidRPr="000B727D">
                        <w:rPr>
                          <w:rFonts w:ascii="Arial" w:hAnsi="Arial" w:cs="Arial"/>
                          <w:sz w:val="20"/>
                          <w:lang w:val="en-US"/>
                        </w:rPr>
                        <w:t xml:space="preserve">NOTE 2: The </w:t>
                      </w:r>
                      <w:proofErr w:type="gramStart"/>
                      <w:r w:rsidRPr="000B727D">
                        <w:rPr>
                          <w:rFonts w:ascii="Arial" w:hAnsi="Arial" w:cs="Arial"/>
                          <w:sz w:val="20"/>
                          <w:lang w:val="en-US"/>
                        </w:rPr>
                        <w:t>aforementioned requirements</w:t>
                      </w:r>
                      <w:proofErr w:type="gramEnd"/>
                      <w:r w:rsidRPr="000B727D">
                        <w:rPr>
                          <w:rFonts w:ascii="Arial" w:hAnsi="Arial" w:cs="Arial"/>
                          <w:sz w:val="20"/>
                          <w:lang w:val="en-US"/>
                        </w:rPr>
                        <w:t xml:space="preserve"> are meant throughout the 5G positioning service area.</w:t>
                      </w:r>
                    </w:p>
                    <w:p w14:paraId="7C7EEE94" w14:textId="78DA1FF5" w:rsidR="00DB6D1F" w:rsidRPr="000B727D" w:rsidRDefault="00DB6D1F" w:rsidP="00B749C5">
                      <w:pPr>
                        <w:jc w:val="both"/>
                        <w:rPr>
                          <w:rFonts w:ascii="Arial" w:hAnsi="Arial" w:cs="Arial"/>
                          <w:sz w:val="20"/>
                          <w:lang w:val="en-US"/>
                        </w:rPr>
                      </w:pPr>
                      <w:r w:rsidRPr="000B727D">
                        <w:rPr>
                          <w:rFonts w:ascii="Arial" w:hAnsi="Arial" w:cs="Arial"/>
                          <w:sz w:val="20"/>
                          <w:lang w:val="en-US"/>
                        </w:rPr>
                        <w:t>NOTE 3: The vertical positioning requirement should be sufficiently accurate to determine the floor.</w:t>
                      </w:r>
                    </w:p>
                  </w:txbxContent>
                </v:textbox>
                <w10:anchorlock/>
              </v:shape>
            </w:pict>
          </mc:Fallback>
        </mc:AlternateContent>
      </w:r>
    </w:p>
    <w:p w14:paraId="6FF2275D" w14:textId="6AB5E3E3" w:rsidR="001C0903" w:rsidRPr="00B32E69" w:rsidRDefault="00280468" w:rsidP="000B727D">
      <w:pPr>
        <w:pStyle w:val="Proposal"/>
        <w:numPr>
          <w:ilvl w:val="0"/>
          <w:numId w:val="0"/>
        </w:numPr>
        <w:ind w:left="1701" w:hanging="1701"/>
        <w:rPr>
          <w:rFonts w:cs="Arial"/>
          <w:lang w:val="en-US"/>
        </w:rPr>
      </w:pPr>
      <w:r>
        <w:rPr>
          <w:rFonts w:cs="Arial"/>
          <w:lang w:val="en-US"/>
        </w:rPr>
        <w:t xml:space="preserve">  </w:t>
      </w:r>
    </w:p>
    <w:p w14:paraId="476211E9" w14:textId="6ABE6ECA" w:rsidR="005B0B95" w:rsidRDefault="00522DE1" w:rsidP="00522DE1">
      <w:pPr>
        <w:pStyle w:val="Heading2"/>
      </w:pPr>
      <w:r>
        <w:t xml:space="preserve">2.2 </w:t>
      </w:r>
      <w:r w:rsidR="00280468">
        <w:t xml:space="preserve">Commercial use cases </w:t>
      </w:r>
    </w:p>
    <w:p w14:paraId="66E3B93F" w14:textId="085993F6" w:rsidR="00C95334" w:rsidRDefault="00C95334" w:rsidP="00077188">
      <w:pPr>
        <w:jc w:val="both"/>
        <w:rPr>
          <w:rFonts w:ascii="Arial" w:hAnsi="Arial" w:cs="Arial"/>
          <w:lang w:val="en-US"/>
        </w:rPr>
      </w:pPr>
      <w:r>
        <w:rPr>
          <w:rFonts w:ascii="Arial" w:hAnsi="Arial" w:cs="Arial"/>
          <w:lang w:val="en-US"/>
        </w:rPr>
        <w:t xml:space="preserve">During RAN1#94b, the discussion on requirements for commercial use cases produced a long discussion and a starting point for requirements was agreed. </w:t>
      </w:r>
      <w:proofErr w:type="gramStart"/>
      <w:r>
        <w:rPr>
          <w:rFonts w:ascii="Arial" w:hAnsi="Arial" w:cs="Arial"/>
          <w:lang w:val="en-US"/>
        </w:rPr>
        <w:t>However</w:t>
      </w:r>
      <w:proofErr w:type="gramEnd"/>
      <w:r>
        <w:rPr>
          <w:rFonts w:ascii="Arial" w:hAnsi="Arial" w:cs="Arial"/>
          <w:lang w:val="en-US"/>
        </w:rPr>
        <w:t xml:space="preserve"> the numbers for that starting point remained to be settled, and a note was added stating that any agreed commercial requirement does not eliminate other, </w:t>
      </w:r>
      <w:r w:rsidRPr="00C95334">
        <w:rPr>
          <w:rFonts w:ascii="Arial" w:hAnsi="Arial" w:cs="Arial"/>
          <w:lang w:val="en-US"/>
        </w:rPr>
        <w:t>more or less demanding commercial use cases.</w:t>
      </w:r>
    </w:p>
    <w:p w14:paraId="6F8DF046" w14:textId="57C80079" w:rsidR="00C95334" w:rsidRDefault="00C95334" w:rsidP="00077188">
      <w:pPr>
        <w:jc w:val="both"/>
        <w:rPr>
          <w:rFonts w:ascii="Arial" w:hAnsi="Arial" w:cs="Arial"/>
          <w:lang w:val="en-US"/>
        </w:rPr>
      </w:pPr>
      <w:r>
        <w:rPr>
          <w:rFonts w:ascii="Arial" w:hAnsi="Arial" w:cs="Arial"/>
          <w:lang w:val="en-US"/>
        </w:rPr>
        <w:t>In a previous contribution, we mentioned several sets of requirements for different service levels</w:t>
      </w:r>
      <w:r w:rsidR="00D23F09">
        <w:rPr>
          <w:rFonts w:ascii="Arial" w:hAnsi="Arial" w:cs="Arial"/>
          <w:lang w:val="en-US"/>
        </w:rPr>
        <w:t xml:space="preserve"> with a large range of accuracy requirements based on the application targeted. For the sake of efficient use of the time allocated to the SI, we do not see a point in settling commercial requirements ahead of presenting solutions for commercial use cases, as some solutions will map to a given set of use cases, while other will have a completely different commercial application in mind. It is therefore suggested to keep the agreement on the commercial use case requirement as a starting </w:t>
      </w:r>
      <w:proofErr w:type="gramStart"/>
      <w:r w:rsidR="00D23F09">
        <w:rPr>
          <w:rFonts w:ascii="Arial" w:hAnsi="Arial" w:cs="Arial"/>
          <w:lang w:val="en-US"/>
        </w:rPr>
        <w:t>point, and</w:t>
      </w:r>
      <w:proofErr w:type="gramEnd"/>
      <w:r w:rsidR="00D23F09">
        <w:rPr>
          <w:rFonts w:ascii="Arial" w:hAnsi="Arial" w:cs="Arial"/>
          <w:lang w:val="en-US"/>
        </w:rPr>
        <w:t xml:space="preserve"> ask from proponent for a given solution to show the solution performance in terms of horizontal positioning error and latency. </w:t>
      </w:r>
    </w:p>
    <w:p w14:paraId="7CC6EF91" w14:textId="5384201C" w:rsidR="00D23F09" w:rsidRPr="0058306A" w:rsidRDefault="00D23F09" w:rsidP="00A534CA">
      <w:pPr>
        <w:pStyle w:val="Observation"/>
      </w:pPr>
      <w:bookmarkStart w:id="8" w:name="_Toc528658987"/>
      <w:bookmarkStart w:id="9" w:name="_Toc528659039"/>
      <w:bookmarkStart w:id="10" w:name="_Toc528659068"/>
      <w:bookmarkStart w:id="11" w:name="_Toc528659101"/>
      <w:bookmarkStart w:id="12" w:name="_Toc528659132"/>
      <w:bookmarkStart w:id="13" w:name="_Toc528659166"/>
      <w:bookmarkStart w:id="14" w:name="_Toc528659441"/>
      <w:r w:rsidRPr="000B38CB">
        <w:t>There are many different positioning requirement targets addressed by SA1 depending on different use-cases and vertical industries.</w:t>
      </w:r>
      <w:bookmarkEnd w:id="8"/>
      <w:bookmarkEnd w:id="9"/>
      <w:bookmarkEnd w:id="10"/>
      <w:bookmarkEnd w:id="11"/>
      <w:bookmarkEnd w:id="12"/>
      <w:bookmarkEnd w:id="13"/>
      <w:bookmarkEnd w:id="14"/>
    </w:p>
    <w:p w14:paraId="5773D845" w14:textId="26AD3598" w:rsidR="001519F0" w:rsidRPr="000B727D" w:rsidRDefault="00D23F09" w:rsidP="004B142E">
      <w:pPr>
        <w:pStyle w:val="Proposal"/>
        <w:tabs>
          <w:tab w:val="clear" w:pos="1304"/>
        </w:tabs>
        <w:ind w:left="0" w:firstLine="0"/>
        <w:rPr>
          <w:lang w:val="en-US"/>
        </w:rPr>
      </w:pPr>
      <w:bookmarkStart w:id="15" w:name="_Toc528659264"/>
      <w:bookmarkStart w:id="16" w:name="_Toc528659304"/>
      <w:bookmarkStart w:id="17" w:name="_Toc528659377"/>
      <w:bookmarkStart w:id="18" w:name="_Toc528659443"/>
      <w:r w:rsidRPr="000B727D">
        <w:rPr>
          <w:lang w:val="en-US"/>
        </w:rPr>
        <w:t>The positioning accuracy and other requirement</w:t>
      </w:r>
      <w:r w:rsidR="00E00D36">
        <w:rPr>
          <w:lang w:val="en-US"/>
        </w:rPr>
        <w:t>s</w:t>
      </w:r>
      <w:r w:rsidRPr="000B727D">
        <w:rPr>
          <w:lang w:val="en-US"/>
        </w:rPr>
        <w:t xml:space="preserve"> for each proposed positioning solution shall be studied as an outcome of the SI in respect to the scenario assumptions considered in the SI.</w:t>
      </w:r>
      <w:r w:rsidRPr="000E0096">
        <w:rPr>
          <w:lang w:val="en-US"/>
        </w:rPr>
        <w:t xml:space="preserve"> Propone</w:t>
      </w:r>
      <w:r w:rsidR="004B142E">
        <w:rPr>
          <w:lang w:val="en-US"/>
        </w:rPr>
        <w:t>nts</w:t>
      </w:r>
      <w:r w:rsidRPr="000E0096">
        <w:rPr>
          <w:lang w:val="en-US"/>
        </w:rPr>
        <w:t xml:space="preserve"> of a solution are encouraged to display the performance a solution in terms of:</w:t>
      </w:r>
      <w:r w:rsidRPr="000E0096">
        <w:rPr>
          <w:lang w:val="en-US"/>
        </w:rPr>
        <w:br/>
        <w:t>-Horizontal positioning error for 80% of UEs in indoor deployment scenarios</w:t>
      </w:r>
      <w:r w:rsidRPr="000E0096">
        <w:rPr>
          <w:lang w:val="en-US"/>
        </w:rPr>
        <w:br/>
        <w:t>-Ho</w:t>
      </w:r>
      <w:r w:rsidR="00DC28D2">
        <w:rPr>
          <w:lang w:val="en-US"/>
        </w:rPr>
        <w:t xml:space="preserve">rizontal positioning error for </w:t>
      </w:r>
      <w:r w:rsidRPr="000E0096">
        <w:rPr>
          <w:lang w:val="en-US"/>
        </w:rPr>
        <w:t>80% of UEs in outdoor deployments scenarios</w:t>
      </w:r>
      <w:r w:rsidRPr="000E0096">
        <w:rPr>
          <w:lang w:val="en-US"/>
        </w:rPr>
        <w:br/>
        <w:t>-End to end latency</w:t>
      </w:r>
      <w:bookmarkEnd w:id="15"/>
      <w:bookmarkEnd w:id="16"/>
      <w:bookmarkEnd w:id="17"/>
      <w:bookmarkEnd w:id="18"/>
      <w:r w:rsidRPr="000E0096">
        <w:rPr>
          <w:lang w:val="en-US"/>
        </w:rPr>
        <w:t xml:space="preserve"> </w:t>
      </w:r>
    </w:p>
    <w:p w14:paraId="7AC1D20D" w14:textId="285226D1" w:rsidR="005B0B95" w:rsidRPr="005E2EB3" w:rsidRDefault="00340AB9" w:rsidP="005E2EB3">
      <w:pPr>
        <w:pStyle w:val="Heading1"/>
        <w:ind w:left="0" w:firstLine="0"/>
      </w:pPr>
      <w:r>
        <w:t>4. C</w:t>
      </w:r>
      <w:r w:rsidR="005B0B95" w:rsidRPr="005E2EB3">
        <w:t>onclusion</w:t>
      </w:r>
      <w:r>
        <w:t>s</w:t>
      </w:r>
    </w:p>
    <w:p w14:paraId="3CEE9EDF" w14:textId="06D0442B" w:rsidR="005B0B95" w:rsidRPr="000B727D" w:rsidRDefault="00381403" w:rsidP="005B0B95">
      <w:pPr>
        <w:rPr>
          <w:rFonts w:ascii="Arial" w:hAnsi="Arial" w:cs="Arial"/>
          <w:lang w:val="en-US"/>
        </w:rPr>
      </w:pPr>
      <w:r w:rsidRPr="000B727D">
        <w:rPr>
          <w:rFonts w:ascii="Arial" w:hAnsi="Arial" w:cs="Arial"/>
          <w:lang w:val="en-US"/>
        </w:rPr>
        <w:t xml:space="preserve">Below is the list of </w:t>
      </w:r>
      <w:r w:rsidR="005F7C88" w:rsidRPr="000B727D">
        <w:rPr>
          <w:rFonts w:ascii="Arial" w:hAnsi="Arial" w:cs="Arial"/>
          <w:lang w:val="en-US"/>
        </w:rPr>
        <w:t>observations and proposals discussed in the contribution:</w:t>
      </w:r>
    </w:p>
    <w:p w14:paraId="6E161A57" w14:textId="77777777" w:rsidR="004B142E" w:rsidRPr="00127CDF" w:rsidRDefault="00D23F09" w:rsidP="00A534CA">
      <w:pPr>
        <w:rPr>
          <w:noProof/>
          <w:lang w:val="en-US"/>
        </w:rPr>
      </w:pPr>
      <w:r>
        <w:rPr>
          <w:rFonts w:ascii="Arial" w:hAnsi="Arial" w:cs="Arial"/>
          <w:lang w:val="en-US"/>
        </w:rPr>
        <w:t xml:space="preserve"> </w:t>
      </w:r>
      <w:r w:rsidR="00A534CA">
        <w:rPr>
          <w:rFonts w:ascii="Arial" w:hAnsi="Arial" w:cs="Arial"/>
          <w:lang w:val="en-US"/>
        </w:rPr>
        <w:fldChar w:fldCharType="begin"/>
      </w:r>
      <w:r w:rsidR="00A534CA">
        <w:rPr>
          <w:rFonts w:ascii="Arial" w:hAnsi="Arial" w:cs="Arial"/>
          <w:lang w:val="en-US"/>
        </w:rPr>
        <w:instrText xml:space="preserve"> TOC \n \p " " \t "Observation,1" </w:instrText>
      </w:r>
      <w:r w:rsidR="00A534CA">
        <w:rPr>
          <w:rFonts w:ascii="Arial" w:hAnsi="Arial" w:cs="Arial"/>
          <w:lang w:val="en-US"/>
        </w:rPr>
        <w:fldChar w:fldCharType="separate"/>
      </w:r>
    </w:p>
    <w:p w14:paraId="60FD76B6" w14:textId="77777777" w:rsidR="004B142E" w:rsidRPr="004B142E" w:rsidRDefault="004B142E">
      <w:pPr>
        <w:pStyle w:val="TOC1"/>
        <w:tabs>
          <w:tab w:val="left" w:pos="1760"/>
          <w:tab w:val="right" w:leader="dot" w:pos="9629"/>
        </w:tabs>
        <w:rPr>
          <w:rFonts w:asciiTheme="minorHAnsi" w:hAnsiTheme="minorHAnsi" w:cstheme="minorBidi"/>
          <w:b w:val="0"/>
          <w:noProof/>
          <w:lang w:val="en-US"/>
        </w:rPr>
      </w:pPr>
      <w:r w:rsidRPr="004B142E">
        <w:rPr>
          <w:noProof/>
          <w:lang w:val="en-US"/>
        </w:rPr>
        <w:t>Observation 1</w:t>
      </w:r>
      <w:r w:rsidRPr="004B142E">
        <w:rPr>
          <w:rFonts w:asciiTheme="minorHAnsi" w:hAnsiTheme="minorHAnsi" w:cstheme="minorBidi"/>
          <w:b w:val="0"/>
          <w:noProof/>
          <w:lang w:val="en-US"/>
        </w:rPr>
        <w:tab/>
      </w:r>
      <w:r w:rsidRPr="004B142E">
        <w:rPr>
          <w:noProof/>
          <w:lang w:val="en-US"/>
        </w:rPr>
        <w:t>Rel.13 SI observed the fact that to fulfill the floor-level vertical positioning, either a RAT-independent positioning solution such as barometric pressure sensor is required or a dense deployment of network elements at each floor is required.</w:t>
      </w:r>
    </w:p>
    <w:p w14:paraId="76C00EBD" w14:textId="77777777" w:rsidR="004B142E" w:rsidRPr="004B142E" w:rsidRDefault="004B142E">
      <w:pPr>
        <w:pStyle w:val="TOC1"/>
        <w:tabs>
          <w:tab w:val="left" w:pos="1760"/>
          <w:tab w:val="right" w:leader="dot" w:pos="9629"/>
        </w:tabs>
        <w:rPr>
          <w:rFonts w:asciiTheme="minorHAnsi" w:hAnsiTheme="minorHAnsi" w:cstheme="minorBidi"/>
          <w:b w:val="0"/>
          <w:noProof/>
          <w:lang w:val="en-US"/>
        </w:rPr>
      </w:pPr>
      <w:r w:rsidRPr="004B142E">
        <w:rPr>
          <w:noProof/>
          <w:lang w:val="en-US"/>
        </w:rPr>
        <w:t>Observation 2</w:t>
      </w:r>
      <w:r w:rsidRPr="004B142E">
        <w:rPr>
          <w:rFonts w:asciiTheme="minorHAnsi" w:hAnsiTheme="minorHAnsi" w:cstheme="minorBidi"/>
          <w:b w:val="0"/>
          <w:noProof/>
          <w:lang w:val="en-US"/>
        </w:rPr>
        <w:tab/>
      </w:r>
      <w:r w:rsidRPr="004B142E">
        <w:rPr>
          <w:noProof/>
          <w:lang w:val="en-US"/>
        </w:rPr>
        <w:t>There are many different positioning requirement targets addressed by SA1 depending on different use-cases and vertical industries.</w:t>
      </w:r>
    </w:p>
    <w:p w14:paraId="7744C2B7" w14:textId="053C17B6" w:rsidR="005B0B95" w:rsidRDefault="00A534CA" w:rsidP="00A534CA">
      <w:pPr>
        <w:rPr>
          <w:rFonts w:ascii="Arial" w:hAnsi="Arial" w:cs="Arial"/>
          <w:lang w:val="en-US"/>
        </w:rPr>
      </w:pPr>
      <w:r>
        <w:rPr>
          <w:rFonts w:ascii="Arial" w:hAnsi="Arial" w:cs="Arial"/>
          <w:lang w:val="en-US"/>
        </w:rPr>
        <w:fldChar w:fldCharType="end"/>
      </w:r>
    </w:p>
    <w:p w14:paraId="7FC01357" w14:textId="2947FBEF" w:rsidR="004B142E" w:rsidRPr="004B142E" w:rsidRDefault="00A534CA">
      <w:pPr>
        <w:pStyle w:val="TOC1"/>
        <w:tabs>
          <w:tab w:val="left" w:pos="1540"/>
          <w:tab w:val="right" w:leader="dot" w:pos="9629"/>
        </w:tabs>
        <w:rPr>
          <w:rFonts w:asciiTheme="minorHAnsi" w:hAnsiTheme="minorHAnsi" w:cstheme="minorBidi"/>
          <w:b w:val="0"/>
          <w:noProof/>
          <w:lang w:val="en-US"/>
        </w:rPr>
      </w:pPr>
      <w:r>
        <w:rPr>
          <w:rFonts w:cs="Arial"/>
          <w:bCs/>
          <w:lang w:val="en-US"/>
        </w:rPr>
        <w:fldChar w:fldCharType="begin"/>
      </w:r>
      <w:r>
        <w:rPr>
          <w:rFonts w:cs="Arial"/>
          <w:bCs/>
          <w:lang w:val="en-US"/>
        </w:rPr>
        <w:instrText xml:space="preserve"> TOC \n \p " " \t "Proposal,1" </w:instrText>
      </w:r>
      <w:r>
        <w:rPr>
          <w:rFonts w:cs="Arial"/>
          <w:bCs/>
          <w:lang w:val="en-US"/>
        </w:rPr>
        <w:fldChar w:fldCharType="separate"/>
      </w:r>
      <w:r w:rsidR="004B142E" w:rsidRPr="00A53CDD">
        <w:rPr>
          <w:noProof/>
          <w:lang w:val="en-US"/>
        </w:rPr>
        <w:t>Proposal 1</w:t>
      </w:r>
      <w:r w:rsidR="004B142E" w:rsidRPr="004B142E">
        <w:rPr>
          <w:rFonts w:asciiTheme="minorHAnsi" w:hAnsiTheme="minorHAnsi" w:cstheme="minorBidi"/>
          <w:b w:val="0"/>
          <w:noProof/>
          <w:lang w:val="en-US"/>
        </w:rPr>
        <w:tab/>
      </w:r>
      <w:r w:rsidR="004B142E" w:rsidRPr="00A53CDD">
        <w:rPr>
          <w:noProof/>
          <w:lang w:val="en-US"/>
        </w:rPr>
        <w:t>In consistency with simulation scenario</w:t>
      </w:r>
      <w:r w:rsidR="00DA3BBE">
        <w:rPr>
          <w:noProof/>
          <w:lang w:val="en-US"/>
        </w:rPr>
        <w:t>s</w:t>
      </w:r>
      <w:r w:rsidR="004B142E" w:rsidRPr="00A53CDD">
        <w:rPr>
          <w:noProof/>
          <w:lang w:val="en-US"/>
        </w:rPr>
        <w:t>, use 3m as a value for vertical positioning accuracy</w:t>
      </w:r>
    </w:p>
    <w:p w14:paraId="06B2ED5D" w14:textId="55C8B35F" w:rsidR="004B142E" w:rsidRPr="004B142E" w:rsidRDefault="004B142E">
      <w:pPr>
        <w:pStyle w:val="TOC1"/>
        <w:tabs>
          <w:tab w:val="left" w:pos="1540"/>
          <w:tab w:val="right" w:leader="dot" w:pos="9629"/>
        </w:tabs>
        <w:rPr>
          <w:rFonts w:asciiTheme="minorHAnsi" w:hAnsiTheme="minorHAnsi" w:cstheme="minorBidi"/>
          <w:b w:val="0"/>
          <w:noProof/>
          <w:lang w:val="en-US"/>
        </w:rPr>
      </w:pPr>
      <w:r w:rsidRPr="00A53CDD">
        <w:rPr>
          <w:noProof/>
          <w:lang w:val="en-US"/>
        </w:rPr>
        <w:t>Proposal 2</w:t>
      </w:r>
      <w:r w:rsidRPr="004B142E">
        <w:rPr>
          <w:rFonts w:asciiTheme="minorHAnsi" w:hAnsiTheme="minorHAnsi" w:cstheme="minorBidi"/>
          <w:b w:val="0"/>
          <w:noProof/>
          <w:lang w:val="en-US"/>
        </w:rPr>
        <w:tab/>
      </w:r>
      <w:r w:rsidRPr="00A53CDD">
        <w:rPr>
          <w:noProof/>
          <w:lang w:val="en-US"/>
        </w:rPr>
        <w:t>The positioning accuracy and other requirement</w:t>
      </w:r>
      <w:r w:rsidR="002847D3">
        <w:rPr>
          <w:noProof/>
          <w:lang w:val="en-US"/>
        </w:rPr>
        <w:t>s</w:t>
      </w:r>
      <w:r w:rsidRPr="00A53CDD">
        <w:rPr>
          <w:noProof/>
          <w:lang w:val="en-US"/>
        </w:rPr>
        <w:t xml:space="preserve"> for each proposed positioning solution shall be studied as an outcome of the SI in respect to the scenario assumptions considered in the SI. Proponents of a solution are encouraged to display the performance a solution in terms of: -Horizontal positioning error for 80% of UEs in indoor deployment scenarios -Horizontal positioning error for 80% of UEs in outdoor deployments scenarios -End to end latency</w:t>
      </w:r>
    </w:p>
    <w:p w14:paraId="6D666560" w14:textId="1CDDB045" w:rsidR="00A534CA" w:rsidRPr="000B727D" w:rsidRDefault="00A534CA" w:rsidP="00A534CA">
      <w:pPr>
        <w:rPr>
          <w:rFonts w:ascii="Arial" w:hAnsi="Arial" w:cs="Arial"/>
          <w:lang w:val="en-US"/>
        </w:rPr>
      </w:pPr>
      <w:r>
        <w:rPr>
          <w:rFonts w:ascii="Arial" w:hAnsi="Arial" w:cs="Arial"/>
          <w:bCs/>
          <w:lang w:val="en-US"/>
        </w:rPr>
        <w:fldChar w:fldCharType="end"/>
      </w:r>
    </w:p>
    <w:p w14:paraId="0C145A2F" w14:textId="77777777" w:rsidR="005B0B95" w:rsidRPr="00A852B0" w:rsidRDefault="005B0B95" w:rsidP="00340AB9">
      <w:pPr>
        <w:pStyle w:val="Heading1"/>
      </w:pPr>
      <w:bookmarkStart w:id="19" w:name="_In-sequence_SDU_delivery"/>
      <w:bookmarkEnd w:id="19"/>
      <w:r w:rsidRPr="00A852B0">
        <w:t>References</w:t>
      </w:r>
    </w:p>
    <w:bookmarkStart w:id="20" w:name="_Ref524868652"/>
    <w:p w14:paraId="379AC056" w14:textId="2D0CC246" w:rsidR="0040605B" w:rsidRPr="000B727D" w:rsidRDefault="008219E6" w:rsidP="00353195">
      <w:pPr>
        <w:pStyle w:val="Reference"/>
        <w:rPr>
          <w:lang w:val="en-US"/>
        </w:rPr>
      </w:pPr>
      <w:r w:rsidRPr="00A852B0">
        <w:rPr>
          <w:rFonts w:asciiTheme="minorBidi" w:hAnsiTheme="minorBidi"/>
        </w:rPr>
        <w:fldChar w:fldCharType="begin"/>
      </w:r>
      <w:r w:rsidRPr="000B727D">
        <w:rPr>
          <w:rFonts w:asciiTheme="minorBidi" w:hAnsiTheme="minorBidi"/>
          <w:lang w:val="en-US"/>
        </w:rPr>
        <w:instrText xml:space="preserve"> HYPERLINK "http://www.3gpp.org/ftp/tsg_ran/TSG_RAN/TSGR_81/Docs/RP-182155.zip" </w:instrText>
      </w:r>
      <w:r w:rsidRPr="00A852B0">
        <w:rPr>
          <w:rFonts w:asciiTheme="minorBidi" w:hAnsiTheme="minorBidi"/>
        </w:rPr>
        <w:fldChar w:fldCharType="separate"/>
      </w:r>
      <w:r w:rsidRPr="000B727D">
        <w:rPr>
          <w:rStyle w:val="Hyperlink"/>
          <w:rFonts w:asciiTheme="minorBidi" w:eastAsia="SimSun" w:hAnsiTheme="minorBidi"/>
          <w:lang w:val="en-US"/>
        </w:rPr>
        <w:t>RP-182155</w:t>
      </w:r>
      <w:r w:rsidRPr="00A852B0">
        <w:rPr>
          <w:rFonts w:asciiTheme="minorBidi" w:hAnsiTheme="minorBidi"/>
        </w:rPr>
        <w:fldChar w:fldCharType="end"/>
      </w:r>
      <w:r w:rsidRPr="000B727D">
        <w:rPr>
          <w:rFonts w:asciiTheme="minorBidi" w:hAnsiTheme="minorBidi"/>
          <w:lang w:val="en-US"/>
        </w:rPr>
        <w:t>,</w:t>
      </w:r>
      <w:r w:rsidRPr="000B727D">
        <w:rPr>
          <w:lang w:val="en-US"/>
        </w:rPr>
        <w:t xml:space="preserve"> “Revised SID: Study on NR positioning support”, Intel Corporation, Ericsson, Gold Coast, Australia, September 2018</w:t>
      </w:r>
      <w:bookmarkEnd w:id="20"/>
    </w:p>
    <w:p w14:paraId="16267963" w14:textId="5C650C60" w:rsidR="003343DE" w:rsidRPr="000B727D" w:rsidRDefault="0058306A" w:rsidP="00353195">
      <w:pPr>
        <w:pStyle w:val="Reference"/>
        <w:rPr>
          <w:rStyle w:val="normaltextrun"/>
          <w:lang w:val="en-US"/>
        </w:rPr>
      </w:pPr>
      <w:bookmarkStart w:id="21" w:name="_Ref528048182"/>
      <w:r w:rsidRPr="000B727D">
        <w:rPr>
          <w:rStyle w:val="normaltextrun"/>
          <w:lang w:val="en-US"/>
        </w:rPr>
        <w:t>Chairman’s notes, RAN1#94b</w:t>
      </w:r>
      <w:bookmarkEnd w:id="21"/>
    </w:p>
    <w:p w14:paraId="72C7B38A" w14:textId="41FB323E" w:rsidR="00471D2C" w:rsidRPr="000B727D" w:rsidRDefault="00471D2C" w:rsidP="00AD6450">
      <w:pPr>
        <w:pStyle w:val="Reference"/>
        <w:rPr>
          <w:lang w:val="en-US"/>
        </w:rPr>
      </w:pPr>
      <w:bookmarkStart w:id="22" w:name="_Ref528054764"/>
      <w:r w:rsidRPr="000B727D">
        <w:rPr>
          <w:lang w:val="en-US"/>
        </w:rPr>
        <w:t xml:space="preserve">FCC 15-9, </w:t>
      </w:r>
      <w:r w:rsidR="00735B1B" w:rsidRPr="000B727D">
        <w:rPr>
          <w:lang w:val="en-US"/>
        </w:rPr>
        <w:t>“</w:t>
      </w:r>
      <w:r w:rsidRPr="000B727D">
        <w:rPr>
          <w:lang w:val="en-US"/>
        </w:rPr>
        <w:t>Wireless E911 Location Accuracy Requirements”, fourth report and order, January 2015</w:t>
      </w:r>
      <w:bookmarkEnd w:id="22"/>
    </w:p>
    <w:p w14:paraId="19D32BE1" w14:textId="63594562" w:rsidR="0048049C" w:rsidRPr="000B727D" w:rsidRDefault="00AD6450" w:rsidP="00AD6450">
      <w:pPr>
        <w:pStyle w:val="Reference"/>
        <w:rPr>
          <w:rStyle w:val="normaltextrun"/>
          <w:lang w:val="en-US"/>
        </w:rPr>
      </w:pPr>
      <w:r w:rsidRPr="000B727D">
        <w:rPr>
          <w:rStyle w:val="normaltextrun"/>
          <w:lang w:val="en-US"/>
        </w:rPr>
        <w:t>TR37.857, “Study on Indoor Positioning Enhancements for UTRA and LTE”, 3GPP Rel. 13</w:t>
      </w:r>
      <w:r w:rsidR="00B15B4C" w:rsidRPr="000B727D">
        <w:rPr>
          <w:rStyle w:val="normaltextrun"/>
          <w:lang w:val="en-US"/>
        </w:rPr>
        <w:t>.</w:t>
      </w:r>
    </w:p>
    <w:p w14:paraId="7C5CCBFF" w14:textId="75542CCE" w:rsidR="005E73F6" w:rsidRPr="000B727D" w:rsidRDefault="005E73F6" w:rsidP="00962DBA">
      <w:pPr>
        <w:pStyle w:val="Reference"/>
        <w:rPr>
          <w:lang w:val="en-US"/>
        </w:rPr>
      </w:pPr>
      <w:r w:rsidRPr="000B727D">
        <w:rPr>
          <w:rStyle w:val="normaltextrun"/>
          <w:rFonts w:cs="Arial"/>
          <w:spacing w:val="-4"/>
          <w:shd w:val="clear" w:color="auto" w:fill="FFFFFF"/>
          <w:lang w:val="en-US"/>
        </w:rPr>
        <w:t>R1-18</w:t>
      </w:r>
      <w:r w:rsidR="000B727D">
        <w:rPr>
          <w:rStyle w:val="normaltextrun"/>
          <w:rFonts w:cs="Arial"/>
          <w:spacing w:val="-4"/>
          <w:shd w:val="clear" w:color="auto" w:fill="FFFFFF"/>
          <w:lang w:val="en-US"/>
        </w:rPr>
        <w:t>11529</w:t>
      </w:r>
      <w:r w:rsidRPr="000B727D">
        <w:rPr>
          <w:rStyle w:val="normaltextrun"/>
          <w:rFonts w:cs="Arial"/>
          <w:spacing w:val="-4"/>
          <w:shd w:val="clear" w:color="auto" w:fill="FFFFFF"/>
          <w:lang w:val="en-US"/>
        </w:rPr>
        <w:t xml:space="preserve">, </w:t>
      </w:r>
      <w:r w:rsidR="009C2050" w:rsidRPr="000B727D">
        <w:rPr>
          <w:rStyle w:val="normaltextrun"/>
          <w:rFonts w:cs="Arial"/>
          <w:spacing w:val="-4"/>
          <w:shd w:val="clear" w:color="auto" w:fill="FFFFFF"/>
          <w:lang w:val="en-US"/>
        </w:rPr>
        <w:t>“</w:t>
      </w:r>
      <w:r w:rsidR="00962DBA" w:rsidRPr="00962DBA">
        <w:rPr>
          <w:rStyle w:val="normaltextrun"/>
          <w:rFonts w:cs="Arial"/>
          <w:spacing w:val="-4"/>
          <w:shd w:val="clear" w:color="auto" w:fill="FFFFFF"/>
          <w:lang w:val="en-US"/>
        </w:rPr>
        <w:t>Requirements for NR positioning</w:t>
      </w:r>
      <w:r w:rsidR="009C2050" w:rsidRPr="000B727D">
        <w:rPr>
          <w:rStyle w:val="normaltextrun"/>
          <w:rFonts w:cs="Arial"/>
          <w:spacing w:val="-4"/>
          <w:shd w:val="clear" w:color="auto" w:fill="FFFFFF"/>
          <w:lang w:val="en-US"/>
        </w:rPr>
        <w:t>"</w:t>
      </w:r>
      <w:r w:rsidRPr="000B727D">
        <w:rPr>
          <w:rStyle w:val="normaltextrun"/>
          <w:rFonts w:cs="Arial"/>
          <w:spacing w:val="-4"/>
          <w:shd w:val="clear" w:color="auto" w:fill="FFFFFF"/>
          <w:lang w:val="en-US"/>
        </w:rPr>
        <w:t>, Ericsson, Oct 2018.</w:t>
      </w:r>
    </w:p>
    <w:p w14:paraId="0A41A821" w14:textId="77777777" w:rsidR="005B0B95" w:rsidRPr="000B727D" w:rsidRDefault="005B0B95" w:rsidP="005B0B95">
      <w:pPr>
        <w:pStyle w:val="BodyText"/>
        <w:rPr>
          <w:rFonts w:cs="Arial"/>
          <w:lang w:val="en-US"/>
        </w:rPr>
      </w:pPr>
    </w:p>
    <w:p w14:paraId="30A99BEB" w14:textId="359517C5" w:rsidR="00D167A1" w:rsidRPr="000B727D" w:rsidRDefault="00C95334" w:rsidP="000B727D">
      <w:pPr>
        <w:spacing w:after="0" w:line="240" w:lineRule="auto"/>
        <w:rPr>
          <w:rFonts w:ascii="Arial" w:hAnsi="Arial" w:cs="Arial"/>
          <w:lang w:val="en-US"/>
        </w:rPr>
      </w:pPr>
      <w:r>
        <w:rPr>
          <w:rFonts w:ascii="Arial" w:hAnsi="Arial" w:cs="Arial"/>
          <w:lang w:val="en-US" w:eastAsia="x-none"/>
        </w:rPr>
        <w:t xml:space="preserve"> </w:t>
      </w:r>
    </w:p>
    <w:sectPr w:rsidR="00D167A1" w:rsidRPr="000B727D"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3DCE0" w14:textId="77777777" w:rsidR="00B12708" w:rsidRDefault="00B12708">
      <w:r>
        <w:separator/>
      </w:r>
    </w:p>
  </w:endnote>
  <w:endnote w:type="continuationSeparator" w:id="0">
    <w:p w14:paraId="28307186" w14:textId="77777777" w:rsidR="00B12708" w:rsidRDefault="00B12708">
      <w:r>
        <w:continuationSeparator/>
      </w:r>
    </w:p>
  </w:endnote>
  <w:endnote w:type="continuationNotice" w:id="1">
    <w:p w14:paraId="790C388E" w14:textId="77777777" w:rsidR="00B12708" w:rsidRDefault="00B127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F0700" w14:textId="77777777" w:rsidR="00B12708" w:rsidRDefault="00B12708">
      <w:r>
        <w:separator/>
      </w:r>
    </w:p>
  </w:footnote>
  <w:footnote w:type="continuationSeparator" w:id="0">
    <w:p w14:paraId="521108C5" w14:textId="77777777" w:rsidR="00B12708" w:rsidRDefault="00B12708">
      <w:r>
        <w:continuationSeparator/>
      </w:r>
    </w:p>
  </w:footnote>
  <w:footnote w:type="continuationNotice" w:id="1">
    <w:p w14:paraId="3E918A91" w14:textId="77777777" w:rsidR="00B12708" w:rsidRDefault="00B127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A5001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6A6F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851B05"/>
    <w:multiLevelType w:val="hybridMultilevel"/>
    <w:tmpl w:val="A2CCF5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E0454B2"/>
    <w:multiLevelType w:val="hybridMultilevel"/>
    <w:tmpl w:val="16286D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E2C702B"/>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0374C7"/>
    <w:multiLevelType w:val="multilevel"/>
    <w:tmpl w:val="671E48D6"/>
    <w:lvl w:ilvl="0">
      <w:start w:val="1"/>
      <w:numFmt w:val="decimal"/>
      <w:lvlText w:val="%1."/>
      <w:lvlJc w:val="left"/>
      <w:pPr>
        <w:ind w:left="360" w:hanging="360"/>
      </w:pPr>
    </w:lvl>
    <w:lvl w:ilvl="1">
      <w:start w:val="1"/>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10" w15:restartNumberingAfterBreak="0">
    <w:nsid w:val="1627124B"/>
    <w:multiLevelType w:val="hybridMultilevel"/>
    <w:tmpl w:val="40349960"/>
    <w:lvl w:ilvl="0" w:tplc="9926C912">
      <w:start w:val="1"/>
      <w:numFmt w:val="lowerRoman"/>
      <w:lvlText w:val="%1."/>
      <w:lvlJc w:val="left"/>
      <w:pPr>
        <w:ind w:left="1644" w:hanging="720"/>
      </w:pPr>
      <w:rPr>
        <w:rFonts w:hint="default"/>
      </w:rPr>
    </w:lvl>
    <w:lvl w:ilvl="1" w:tplc="041D0019" w:tentative="1">
      <w:start w:val="1"/>
      <w:numFmt w:val="lowerLetter"/>
      <w:lvlText w:val="%2."/>
      <w:lvlJc w:val="left"/>
      <w:pPr>
        <w:ind w:left="2004" w:hanging="360"/>
      </w:pPr>
    </w:lvl>
    <w:lvl w:ilvl="2" w:tplc="041D001B" w:tentative="1">
      <w:start w:val="1"/>
      <w:numFmt w:val="lowerRoman"/>
      <w:lvlText w:val="%3."/>
      <w:lvlJc w:val="right"/>
      <w:pPr>
        <w:ind w:left="2724" w:hanging="180"/>
      </w:pPr>
    </w:lvl>
    <w:lvl w:ilvl="3" w:tplc="041D000F" w:tentative="1">
      <w:start w:val="1"/>
      <w:numFmt w:val="decimal"/>
      <w:lvlText w:val="%4."/>
      <w:lvlJc w:val="left"/>
      <w:pPr>
        <w:ind w:left="3444" w:hanging="360"/>
      </w:pPr>
    </w:lvl>
    <w:lvl w:ilvl="4" w:tplc="041D0019" w:tentative="1">
      <w:start w:val="1"/>
      <w:numFmt w:val="lowerLetter"/>
      <w:lvlText w:val="%5."/>
      <w:lvlJc w:val="left"/>
      <w:pPr>
        <w:ind w:left="4164" w:hanging="360"/>
      </w:pPr>
    </w:lvl>
    <w:lvl w:ilvl="5" w:tplc="041D001B" w:tentative="1">
      <w:start w:val="1"/>
      <w:numFmt w:val="lowerRoman"/>
      <w:lvlText w:val="%6."/>
      <w:lvlJc w:val="right"/>
      <w:pPr>
        <w:ind w:left="4884" w:hanging="180"/>
      </w:pPr>
    </w:lvl>
    <w:lvl w:ilvl="6" w:tplc="041D000F" w:tentative="1">
      <w:start w:val="1"/>
      <w:numFmt w:val="decimal"/>
      <w:lvlText w:val="%7."/>
      <w:lvlJc w:val="left"/>
      <w:pPr>
        <w:ind w:left="5604" w:hanging="360"/>
      </w:pPr>
    </w:lvl>
    <w:lvl w:ilvl="7" w:tplc="041D0019" w:tentative="1">
      <w:start w:val="1"/>
      <w:numFmt w:val="lowerLetter"/>
      <w:lvlText w:val="%8."/>
      <w:lvlJc w:val="left"/>
      <w:pPr>
        <w:ind w:left="6324" w:hanging="360"/>
      </w:pPr>
    </w:lvl>
    <w:lvl w:ilvl="8" w:tplc="041D001B" w:tentative="1">
      <w:start w:val="1"/>
      <w:numFmt w:val="lowerRoman"/>
      <w:lvlText w:val="%9."/>
      <w:lvlJc w:val="right"/>
      <w:pPr>
        <w:ind w:left="7044" w:hanging="180"/>
      </w:pPr>
    </w:lvl>
  </w:abstractNum>
  <w:abstractNum w:abstractNumId="11" w15:restartNumberingAfterBreak="0">
    <w:nsid w:val="163D4B0A"/>
    <w:multiLevelType w:val="multilevel"/>
    <w:tmpl w:val="671E48D6"/>
    <w:lvl w:ilvl="0">
      <w:start w:val="1"/>
      <w:numFmt w:val="decimal"/>
      <w:lvlText w:val="%1."/>
      <w:lvlJc w:val="left"/>
      <w:pPr>
        <w:ind w:left="360" w:hanging="360"/>
      </w:pPr>
    </w:lvl>
    <w:lvl w:ilvl="1">
      <w:start w:val="1"/>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12" w15:restartNumberingAfterBreak="0">
    <w:nsid w:val="173C1426"/>
    <w:multiLevelType w:val="hybridMultilevel"/>
    <w:tmpl w:val="2E7E03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A0E493F"/>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66583F"/>
    <w:multiLevelType w:val="hybridMultilevel"/>
    <w:tmpl w:val="184A55E2"/>
    <w:lvl w:ilvl="0" w:tplc="2B50210C">
      <w:start w:val="1"/>
      <w:numFmt w:val="lowerLetter"/>
      <w:lvlText w:val="%1."/>
      <w:lvlJc w:val="left"/>
      <w:pPr>
        <w:ind w:left="924" w:hanging="360"/>
      </w:pPr>
      <w:rPr>
        <w:rFonts w:hint="default"/>
      </w:rPr>
    </w:lvl>
    <w:lvl w:ilvl="1" w:tplc="041D0019">
      <w:start w:val="1"/>
      <w:numFmt w:val="lowerLetter"/>
      <w:lvlText w:val="%2."/>
      <w:lvlJc w:val="left"/>
      <w:pPr>
        <w:ind w:left="1644" w:hanging="360"/>
      </w:pPr>
    </w:lvl>
    <w:lvl w:ilvl="2" w:tplc="041D001B" w:tentative="1">
      <w:start w:val="1"/>
      <w:numFmt w:val="lowerRoman"/>
      <w:lvlText w:val="%3."/>
      <w:lvlJc w:val="right"/>
      <w:pPr>
        <w:ind w:left="2364" w:hanging="180"/>
      </w:pPr>
    </w:lvl>
    <w:lvl w:ilvl="3" w:tplc="041D000F" w:tentative="1">
      <w:start w:val="1"/>
      <w:numFmt w:val="decimal"/>
      <w:lvlText w:val="%4."/>
      <w:lvlJc w:val="left"/>
      <w:pPr>
        <w:ind w:left="3084" w:hanging="360"/>
      </w:pPr>
    </w:lvl>
    <w:lvl w:ilvl="4" w:tplc="041D0019" w:tentative="1">
      <w:start w:val="1"/>
      <w:numFmt w:val="lowerLetter"/>
      <w:lvlText w:val="%5."/>
      <w:lvlJc w:val="left"/>
      <w:pPr>
        <w:ind w:left="3804" w:hanging="360"/>
      </w:pPr>
    </w:lvl>
    <w:lvl w:ilvl="5" w:tplc="041D001B" w:tentative="1">
      <w:start w:val="1"/>
      <w:numFmt w:val="lowerRoman"/>
      <w:lvlText w:val="%6."/>
      <w:lvlJc w:val="right"/>
      <w:pPr>
        <w:ind w:left="4524" w:hanging="180"/>
      </w:pPr>
    </w:lvl>
    <w:lvl w:ilvl="6" w:tplc="041D000F" w:tentative="1">
      <w:start w:val="1"/>
      <w:numFmt w:val="decimal"/>
      <w:lvlText w:val="%7."/>
      <w:lvlJc w:val="left"/>
      <w:pPr>
        <w:ind w:left="5244" w:hanging="360"/>
      </w:pPr>
    </w:lvl>
    <w:lvl w:ilvl="7" w:tplc="041D0019" w:tentative="1">
      <w:start w:val="1"/>
      <w:numFmt w:val="lowerLetter"/>
      <w:lvlText w:val="%8."/>
      <w:lvlJc w:val="left"/>
      <w:pPr>
        <w:ind w:left="5964" w:hanging="360"/>
      </w:pPr>
    </w:lvl>
    <w:lvl w:ilvl="8" w:tplc="041D001B" w:tentative="1">
      <w:start w:val="1"/>
      <w:numFmt w:val="lowerRoman"/>
      <w:lvlText w:val="%9."/>
      <w:lvlJc w:val="right"/>
      <w:pPr>
        <w:ind w:left="6684" w:hanging="180"/>
      </w:p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0725F85"/>
    <w:multiLevelType w:val="hybridMultilevel"/>
    <w:tmpl w:val="7D6C1A0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A5821D2"/>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E3F634A"/>
    <w:multiLevelType w:val="hybridMultilevel"/>
    <w:tmpl w:val="A9E4FC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FE706E"/>
    <w:multiLevelType w:val="hybridMultilevel"/>
    <w:tmpl w:val="128E4DE2"/>
    <w:lvl w:ilvl="0" w:tplc="6DE21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565B85"/>
    <w:multiLevelType w:val="hybridMultilevel"/>
    <w:tmpl w:val="01CE7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52A405B"/>
    <w:multiLevelType w:val="multilevel"/>
    <w:tmpl w:val="B1185280"/>
    <w:lvl w:ilvl="0">
      <w:start w:val="1"/>
      <w:numFmt w:val="decimal"/>
      <w:lvlText w:val="%1"/>
      <w:lvlJc w:val="left"/>
      <w:pPr>
        <w:ind w:left="1128" w:hanging="1128"/>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951BB9"/>
    <w:multiLevelType w:val="hybridMultilevel"/>
    <w:tmpl w:val="70B2C1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7F321B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9984503"/>
    <w:multiLevelType w:val="multilevel"/>
    <w:tmpl w:val="8A5EE1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AD36C7D"/>
    <w:multiLevelType w:val="hybridMultilevel"/>
    <w:tmpl w:val="C3B21456"/>
    <w:lvl w:ilvl="0" w:tplc="0409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3B7544E1"/>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BA31FCC"/>
    <w:multiLevelType w:val="hybridMultilevel"/>
    <w:tmpl w:val="3C1C50B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76778F"/>
    <w:multiLevelType w:val="hybridMultilevel"/>
    <w:tmpl w:val="0B3EA6BE"/>
    <w:lvl w:ilvl="0" w:tplc="881879E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B815F23"/>
    <w:multiLevelType w:val="hybridMultilevel"/>
    <w:tmpl w:val="2656344A"/>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D8D5456"/>
    <w:multiLevelType w:val="hybridMultilevel"/>
    <w:tmpl w:val="74BE31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5101505E"/>
    <w:multiLevelType w:val="hybridMultilevel"/>
    <w:tmpl w:val="6D3E6A50"/>
    <w:lvl w:ilvl="0" w:tplc="D642614C">
      <w:start w:val="1"/>
      <w:numFmt w:val="decimal"/>
      <w:pStyle w:val="Observation"/>
      <w:lvlText w:val="Observation %1"/>
      <w:lvlJc w:val="left"/>
      <w:pPr>
        <w:ind w:left="4329" w:hanging="360"/>
      </w:pPr>
      <w:rPr>
        <w:rFonts w:hint="default"/>
        <w:lang w:val="en-US"/>
      </w:rPr>
    </w:lvl>
    <w:lvl w:ilvl="1" w:tplc="04090019">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46" w15:restartNumberingAfterBreak="0">
    <w:nsid w:val="51242557"/>
    <w:multiLevelType w:val="multilevel"/>
    <w:tmpl w:val="65606F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19C1CB9"/>
    <w:multiLevelType w:val="multilevel"/>
    <w:tmpl w:val="B1185280"/>
    <w:lvl w:ilvl="0">
      <w:start w:val="1"/>
      <w:numFmt w:val="decimal"/>
      <w:lvlText w:val="%1"/>
      <w:lvlJc w:val="left"/>
      <w:pPr>
        <w:ind w:left="1128" w:hanging="1128"/>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6036F45"/>
    <w:multiLevelType w:val="hybridMultilevel"/>
    <w:tmpl w:val="C584C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6A0788E"/>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3" w15:restartNumberingAfterBreak="0">
    <w:nsid w:val="602A64AD"/>
    <w:multiLevelType w:val="hybridMultilevel"/>
    <w:tmpl w:val="FD36B658"/>
    <w:lvl w:ilvl="0" w:tplc="0409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648210B"/>
    <w:multiLevelType w:val="hybridMultilevel"/>
    <w:tmpl w:val="B1B8556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6" w15:restartNumberingAfterBreak="0">
    <w:nsid w:val="72667D8B"/>
    <w:multiLevelType w:val="hybridMultilevel"/>
    <w:tmpl w:val="2F923F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7" w15:restartNumberingAfterBreak="0">
    <w:nsid w:val="73D504BE"/>
    <w:multiLevelType w:val="multilevel"/>
    <w:tmpl w:val="8A5EE1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4E53F87"/>
    <w:multiLevelType w:val="hybridMultilevel"/>
    <w:tmpl w:val="E3AA7E1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0" w15:restartNumberingAfterBreak="0">
    <w:nsid w:val="76514F13"/>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A9D1CFC"/>
    <w:multiLevelType w:val="hybridMultilevel"/>
    <w:tmpl w:val="34AC35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D2128D7"/>
    <w:multiLevelType w:val="hybridMultilevel"/>
    <w:tmpl w:val="1856FE84"/>
    <w:lvl w:ilvl="0" w:tplc="041D000F">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4"/>
  </w:num>
  <w:num w:numId="2">
    <w:abstractNumId w:val="43"/>
  </w:num>
  <w:num w:numId="3">
    <w:abstractNumId w:val="32"/>
  </w:num>
  <w:num w:numId="4">
    <w:abstractNumId w:val="36"/>
  </w:num>
  <w:num w:numId="5">
    <w:abstractNumId w:val="23"/>
  </w:num>
  <w:num w:numId="6">
    <w:abstractNumId w:val="41"/>
  </w:num>
  <w:num w:numId="7">
    <w:abstractNumId w:val="51"/>
  </w:num>
  <w:num w:numId="8">
    <w:abstractNumId w:val="25"/>
  </w:num>
  <w:num w:numId="9">
    <w:abstractNumId w:val="20"/>
  </w:num>
  <w:num w:numId="10">
    <w:abstractNumId w:val="2"/>
  </w:num>
  <w:num w:numId="11">
    <w:abstractNumId w:val="1"/>
  </w:num>
  <w:num w:numId="12">
    <w:abstractNumId w:val="0"/>
  </w:num>
  <w:num w:numId="13">
    <w:abstractNumId w:val="45"/>
  </w:num>
  <w:num w:numId="14">
    <w:abstractNumId w:val="48"/>
  </w:num>
  <w:num w:numId="15">
    <w:abstractNumId w:val="39"/>
  </w:num>
  <w:num w:numId="16">
    <w:abstractNumId w:val="52"/>
  </w:num>
  <w:num w:numId="17">
    <w:abstractNumId w:val="16"/>
  </w:num>
  <w:num w:numId="18">
    <w:abstractNumId w:val="18"/>
  </w:num>
  <w:num w:numId="19">
    <w:abstractNumId w:val="8"/>
  </w:num>
  <w:num w:numId="20">
    <w:abstractNumId w:val="59"/>
  </w:num>
  <w:num w:numId="21">
    <w:abstractNumId w:val="26"/>
  </w:num>
  <w:num w:numId="22">
    <w:abstractNumId w:val="55"/>
  </w:num>
  <w:num w:numId="23">
    <w:abstractNumId w:val="62"/>
  </w:num>
  <w:num w:numId="24">
    <w:abstractNumId w:val="54"/>
  </w:num>
  <w:num w:numId="25">
    <w:abstractNumId w:val="47"/>
  </w:num>
  <w:num w:numId="26">
    <w:abstractNumId w:val="27"/>
  </w:num>
  <w:num w:numId="27">
    <w:abstractNumId w:val="21"/>
  </w:num>
  <w:num w:numId="28">
    <w:abstractNumId w:val="37"/>
  </w:num>
  <w:num w:numId="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10"/>
  </w:num>
  <w:num w:numId="32">
    <w:abstractNumId w:val="46"/>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49"/>
  </w:num>
  <w:num w:numId="36">
    <w:abstractNumId w:val="22"/>
  </w:num>
  <w:num w:numId="37">
    <w:abstractNumId w:val="24"/>
  </w:num>
  <w:num w:numId="38">
    <w:abstractNumId w:val="45"/>
    <w:lvlOverride w:ilvl="0">
      <w:startOverride w:val="1"/>
    </w:lvlOverride>
  </w:num>
  <w:num w:numId="39">
    <w:abstractNumId w:val="45"/>
    <w:lvlOverride w:ilvl="0">
      <w:startOverride w:val="1"/>
    </w:lvlOverride>
  </w:num>
  <w:num w:numId="40">
    <w:abstractNumId w:val="6"/>
  </w:num>
  <w:num w:numId="41">
    <w:abstractNumId w:val="29"/>
  </w:num>
  <w:num w:numId="42">
    <w:abstractNumId w:val="33"/>
  </w:num>
  <w:num w:numId="43">
    <w:abstractNumId w:val="56"/>
  </w:num>
  <w:num w:numId="44">
    <w:abstractNumId w:val="5"/>
  </w:num>
  <w:num w:numId="45">
    <w:abstractNumId w:val="53"/>
  </w:num>
  <w:num w:numId="46">
    <w:abstractNumId w:val="38"/>
  </w:num>
  <w:num w:numId="47">
    <w:abstractNumId w:val="44"/>
  </w:num>
  <w:num w:numId="48">
    <w:abstractNumId w:val="13"/>
  </w:num>
  <w:num w:numId="49">
    <w:abstractNumId w:val="7"/>
  </w:num>
  <w:num w:numId="50">
    <w:abstractNumId w:val="17"/>
  </w:num>
  <w:num w:numId="51">
    <w:abstractNumId w:val="34"/>
  </w:num>
  <w:num w:numId="52">
    <w:abstractNumId w:val="31"/>
  </w:num>
  <w:num w:numId="53">
    <w:abstractNumId w:val="57"/>
  </w:num>
  <w:num w:numId="54">
    <w:abstractNumId w:val="58"/>
  </w:num>
  <w:num w:numId="55">
    <w:abstractNumId w:val="50"/>
  </w:num>
  <w:num w:numId="56">
    <w:abstractNumId w:val="19"/>
  </w:num>
  <w:num w:numId="57">
    <w:abstractNumId w:val="35"/>
  </w:num>
  <w:num w:numId="58">
    <w:abstractNumId w:val="42"/>
  </w:num>
  <w:num w:numId="59">
    <w:abstractNumId w:val="30"/>
  </w:num>
  <w:num w:numId="60">
    <w:abstractNumId w:val="12"/>
  </w:num>
  <w:num w:numId="61">
    <w:abstractNumId w:val="60"/>
  </w:num>
  <w:num w:numId="62">
    <w:abstractNumId w:val="9"/>
  </w:num>
  <w:num w:numId="63">
    <w:abstractNumId w:val="32"/>
  </w:num>
  <w:num w:numId="64">
    <w:abstractNumId w:val="40"/>
  </w:num>
  <w:num w:numId="65">
    <w:abstractNumId w:val="28"/>
  </w:num>
  <w:num w:numId="66">
    <w:abstractNumId w:val="6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1845"/>
    <w:rsid w:val="00001F83"/>
    <w:rsid w:val="00002A37"/>
    <w:rsid w:val="00003F32"/>
    <w:rsid w:val="0000564C"/>
    <w:rsid w:val="00006446"/>
    <w:rsid w:val="00006896"/>
    <w:rsid w:val="00007CDC"/>
    <w:rsid w:val="00011B28"/>
    <w:rsid w:val="00015523"/>
    <w:rsid w:val="00015D15"/>
    <w:rsid w:val="00017A47"/>
    <w:rsid w:val="0002161C"/>
    <w:rsid w:val="000219E1"/>
    <w:rsid w:val="0002564D"/>
    <w:rsid w:val="00025ECA"/>
    <w:rsid w:val="00026ACA"/>
    <w:rsid w:val="00026DFB"/>
    <w:rsid w:val="000325B8"/>
    <w:rsid w:val="000329FE"/>
    <w:rsid w:val="00034C15"/>
    <w:rsid w:val="00036BA1"/>
    <w:rsid w:val="00037253"/>
    <w:rsid w:val="000373A9"/>
    <w:rsid w:val="00037F8B"/>
    <w:rsid w:val="000422E2"/>
    <w:rsid w:val="00042B65"/>
    <w:rsid w:val="00042F22"/>
    <w:rsid w:val="0004355B"/>
    <w:rsid w:val="000444EF"/>
    <w:rsid w:val="000458EE"/>
    <w:rsid w:val="00047BD7"/>
    <w:rsid w:val="00050950"/>
    <w:rsid w:val="00051097"/>
    <w:rsid w:val="00052A07"/>
    <w:rsid w:val="000534E3"/>
    <w:rsid w:val="0005606A"/>
    <w:rsid w:val="00057117"/>
    <w:rsid w:val="000574BB"/>
    <w:rsid w:val="000574DF"/>
    <w:rsid w:val="000616E7"/>
    <w:rsid w:val="00062764"/>
    <w:rsid w:val="0006487E"/>
    <w:rsid w:val="00065E1A"/>
    <w:rsid w:val="00072540"/>
    <w:rsid w:val="0007585D"/>
    <w:rsid w:val="00077188"/>
    <w:rsid w:val="00077E5F"/>
    <w:rsid w:val="0008036A"/>
    <w:rsid w:val="00081AE6"/>
    <w:rsid w:val="00084824"/>
    <w:rsid w:val="000855EB"/>
    <w:rsid w:val="0008562D"/>
    <w:rsid w:val="00085B52"/>
    <w:rsid w:val="000863DD"/>
    <w:rsid w:val="000866F2"/>
    <w:rsid w:val="0009009F"/>
    <w:rsid w:val="00091557"/>
    <w:rsid w:val="000924C1"/>
    <w:rsid w:val="000924F0"/>
    <w:rsid w:val="00093474"/>
    <w:rsid w:val="0009510F"/>
    <w:rsid w:val="0009675A"/>
    <w:rsid w:val="00097E00"/>
    <w:rsid w:val="000A1B7B"/>
    <w:rsid w:val="000A56F2"/>
    <w:rsid w:val="000A77ED"/>
    <w:rsid w:val="000B2719"/>
    <w:rsid w:val="000B38CB"/>
    <w:rsid w:val="000B3A8F"/>
    <w:rsid w:val="000B4A6F"/>
    <w:rsid w:val="000B4AB9"/>
    <w:rsid w:val="000B5554"/>
    <w:rsid w:val="000B58C3"/>
    <w:rsid w:val="000B61E9"/>
    <w:rsid w:val="000B70C0"/>
    <w:rsid w:val="000B727D"/>
    <w:rsid w:val="000C05BE"/>
    <w:rsid w:val="000C0CA9"/>
    <w:rsid w:val="000C165A"/>
    <w:rsid w:val="000C1BA5"/>
    <w:rsid w:val="000C2E19"/>
    <w:rsid w:val="000C4ACC"/>
    <w:rsid w:val="000D0D07"/>
    <w:rsid w:val="000D0E95"/>
    <w:rsid w:val="000D2CE5"/>
    <w:rsid w:val="000D4797"/>
    <w:rsid w:val="000D6A2D"/>
    <w:rsid w:val="000D742B"/>
    <w:rsid w:val="000E0096"/>
    <w:rsid w:val="000E0527"/>
    <w:rsid w:val="000E1E92"/>
    <w:rsid w:val="000E7727"/>
    <w:rsid w:val="000F06D6"/>
    <w:rsid w:val="000F0EB1"/>
    <w:rsid w:val="000F1106"/>
    <w:rsid w:val="000F26E0"/>
    <w:rsid w:val="000F2ABF"/>
    <w:rsid w:val="000F3BE9"/>
    <w:rsid w:val="000F3F6C"/>
    <w:rsid w:val="000F6DF3"/>
    <w:rsid w:val="001005FF"/>
    <w:rsid w:val="00100CFF"/>
    <w:rsid w:val="001043FA"/>
    <w:rsid w:val="00104460"/>
    <w:rsid w:val="00105D48"/>
    <w:rsid w:val="001062FB"/>
    <w:rsid w:val="001063E6"/>
    <w:rsid w:val="00110EE6"/>
    <w:rsid w:val="00113CF4"/>
    <w:rsid w:val="001153EA"/>
    <w:rsid w:val="00115643"/>
    <w:rsid w:val="001164CF"/>
    <w:rsid w:val="00116765"/>
    <w:rsid w:val="001200BA"/>
    <w:rsid w:val="001219F5"/>
    <w:rsid w:val="00121A20"/>
    <w:rsid w:val="0012377F"/>
    <w:rsid w:val="00124314"/>
    <w:rsid w:val="00126B4A"/>
    <w:rsid w:val="00127CDF"/>
    <w:rsid w:val="00132FD0"/>
    <w:rsid w:val="001344C0"/>
    <w:rsid w:val="001346FA"/>
    <w:rsid w:val="00135252"/>
    <w:rsid w:val="00137AB5"/>
    <w:rsid w:val="00137F0B"/>
    <w:rsid w:val="00140210"/>
    <w:rsid w:val="00140827"/>
    <w:rsid w:val="00142D91"/>
    <w:rsid w:val="001515DB"/>
    <w:rsid w:val="001519F0"/>
    <w:rsid w:val="00151E23"/>
    <w:rsid w:val="001526BC"/>
    <w:rsid w:val="001526E0"/>
    <w:rsid w:val="001551B5"/>
    <w:rsid w:val="00157278"/>
    <w:rsid w:val="001659C1"/>
    <w:rsid w:val="00166EC4"/>
    <w:rsid w:val="0016791E"/>
    <w:rsid w:val="00171963"/>
    <w:rsid w:val="00171B3F"/>
    <w:rsid w:val="0017344A"/>
    <w:rsid w:val="00173A8E"/>
    <w:rsid w:val="0017502C"/>
    <w:rsid w:val="00180A3D"/>
    <w:rsid w:val="0018143F"/>
    <w:rsid w:val="00181FF8"/>
    <w:rsid w:val="0018281F"/>
    <w:rsid w:val="001839C2"/>
    <w:rsid w:val="001853EC"/>
    <w:rsid w:val="0018573B"/>
    <w:rsid w:val="00186277"/>
    <w:rsid w:val="00187C14"/>
    <w:rsid w:val="00190AC1"/>
    <w:rsid w:val="00191FD3"/>
    <w:rsid w:val="001929D4"/>
    <w:rsid w:val="0019341A"/>
    <w:rsid w:val="0019688B"/>
    <w:rsid w:val="00197DF9"/>
    <w:rsid w:val="001A1987"/>
    <w:rsid w:val="001A2564"/>
    <w:rsid w:val="001A28D6"/>
    <w:rsid w:val="001A2B55"/>
    <w:rsid w:val="001A6173"/>
    <w:rsid w:val="001A6CBA"/>
    <w:rsid w:val="001B0D97"/>
    <w:rsid w:val="001B22B7"/>
    <w:rsid w:val="001B5A5D"/>
    <w:rsid w:val="001C0903"/>
    <w:rsid w:val="001C1253"/>
    <w:rsid w:val="001C1CE5"/>
    <w:rsid w:val="001C2E86"/>
    <w:rsid w:val="001C377E"/>
    <w:rsid w:val="001C3D2A"/>
    <w:rsid w:val="001C4DED"/>
    <w:rsid w:val="001C6F2A"/>
    <w:rsid w:val="001D1DAC"/>
    <w:rsid w:val="001D51BA"/>
    <w:rsid w:val="001D53E7"/>
    <w:rsid w:val="001D5562"/>
    <w:rsid w:val="001D6342"/>
    <w:rsid w:val="001D68D3"/>
    <w:rsid w:val="001D6D53"/>
    <w:rsid w:val="001E01FF"/>
    <w:rsid w:val="001E2118"/>
    <w:rsid w:val="001E58E2"/>
    <w:rsid w:val="001E7AED"/>
    <w:rsid w:val="001F3916"/>
    <w:rsid w:val="001F54C5"/>
    <w:rsid w:val="001F662C"/>
    <w:rsid w:val="001F6CC3"/>
    <w:rsid w:val="001F7074"/>
    <w:rsid w:val="00200490"/>
    <w:rsid w:val="00201001"/>
    <w:rsid w:val="00201F3A"/>
    <w:rsid w:val="00203F96"/>
    <w:rsid w:val="00205130"/>
    <w:rsid w:val="002069B2"/>
    <w:rsid w:val="00207FA3"/>
    <w:rsid w:val="0021331B"/>
    <w:rsid w:val="00214DA8"/>
    <w:rsid w:val="00215423"/>
    <w:rsid w:val="002158FA"/>
    <w:rsid w:val="00215961"/>
    <w:rsid w:val="00220600"/>
    <w:rsid w:val="002224DB"/>
    <w:rsid w:val="00222E34"/>
    <w:rsid w:val="00223FCB"/>
    <w:rsid w:val="002252C3"/>
    <w:rsid w:val="00225C54"/>
    <w:rsid w:val="0022610E"/>
    <w:rsid w:val="002265A2"/>
    <w:rsid w:val="00230765"/>
    <w:rsid w:val="00230A55"/>
    <w:rsid w:val="00230D18"/>
    <w:rsid w:val="002319E4"/>
    <w:rsid w:val="00231D50"/>
    <w:rsid w:val="00235632"/>
    <w:rsid w:val="00235872"/>
    <w:rsid w:val="00236549"/>
    <w:rsid w:val="00236BE7"/>
    <w:rsid w:val="00237083"/>
    <w:rsid w:val="00240101"/>
    <w:rsid w:val="00241559"/>
    <w:rsid w:val="0024162B"/>
    <w:rsid w:val="002435B3"/>
    <w:rsid w:val="00245319"/>
    <w:rsid w:val="002458EB"/>
    <w:rsid w:val="002500C8"/>
    <w:rsid w:val="00253092"/>
    <w:rsid w:val="00254D4B"/>
    <w:rsid w:val="00256DF9"/>
    <w:rsid w:val="00257543"/>
    <w:rsid w:val="002617E7"/>
    <w:rsid w:val="00262C29"/>
    <w:rsid w:val="00264228"/>
    <w:rsid w:val="00264334"/>
    <w:rsid w:val="0026473E"/>
    <w:rsid w:val="00264F7C"/>
    <w:rsid w:val="00266117"/>
    <w:rsid w:val="00266214"/>
    <w:rsid w:val="00267C83"/>
    <w:rsid w:val="00267D63"/>
    <w:rsid w:val="0027144F"/>
    <w:rsid w:val="00271813"/>
    <w:rsid w:val="002718FA"/>
    <w:rsid w:val="00271F3A"/>
    <w:rsid w:val="00272C8C"/>
    <w:rsid w:val="00273278"/>
    <w:rsid w:val="002737F4"/>
    <w:rsid w:val="00273960"/>
    <w:rsid w:val="00275AD6"/>
    <w:rsid w:val="002764CE"/>
    <w:rsid w:val="00280468"/>
    <w:rsid w:val="002805F5"/>
    <w:rsid w:val="00280751"/>
    <w:rsid w:val="00280EE3"/>
    <w:rsid w:val="00281676"/>
    <w:rsid w:val="0028280A"/>
    <w:rsid w:val="002847D3"/>
    <w:rsid w:val="00286ACD"/>
    <w:rsid w:val="00287838"/>
    <w:rsid w:val="002907B5"/>
    <w:rsid w:val="00292EB7"/>
    <w:rsid w:val="00296227"/>
    <w:rsid w:val="00296F44"/>
    <w:rsid w:val="0029777D"/>
    <w:rsid w:val="00297C52"/>
    <w:rsid w:val="002A055E"/>
    <w:rsid w:val="002A1D4E"/>
    <w:rsid w:val="002A2869"/>
    <w:rsid w:val="002A75FF"/>
    <w:rsid w:val="002B24D6"/>
    <w:rsid w:val="002B7CA8"/>
    <w:rsid w:val="002C00FC"/>
    <w:rsid w:val="002C3376"/>
    <w:rsid w:val="002C41E6"/>
    <w:rsid w:val="002D071A"/>
    <w:rsid w:val="002D0C12"/>
    <w:rsid w:val="002D0EEF"/>
    <w:rsid w:val="002D34B2"/>
    <w:rsid w:val="002D3C58"/>
    <w:rsid w:val="002D48B0"/>
    <w:rsid w:val="002D5B37"/>
    <w:rsid w:val="002D7637"/>
    <w:rsid w:val="002D7691"/>
    <w:rsid w:val="002E17F2"/>
    <w:rsid w:val="002E1DE2"/>
    <w:rsid w:val="002E7CAE"/>
    <w:rsid w:val="002F0F47"/>
    <w:rsid w:val="002F2771"/>
    <w:rsid w:val="002F37A9"/>
    <w:rsid w:val="00301CE6"/>
    <w:rsid w:val="0030256B"/>
    <w:rsid w:val="00303D1A"/>
    <w:rsid w:val="0030501F"/>
    <w:rsid w:val="0030532A"/>
    <w:rsid w:val="00306605"/>
    <w:rsid w:val="00307BA1"/>
    <w:rsid w:val="00310657"/>
    <w:rsid w:val="00311702"/>
    <w:rsid w:val="00311E82"/>
    <w:rsid w:val="0031397E"/>
    <w:rsid w:val="00313FD6"/>
    <w:rsid w:val="003143BD"/>
    <w:rsid w:val="00315363"/>
    <w:rsid w:val="003161C4"/>
    <w:rsid w:val="0031704F"/>
    <w:rsid w:val="00317DF7"/>
    <w:rsid w:val="003203ED"/>
    <w:rsid w:val="00322C9F"/>
    <w:rsid w:val="00324597"/>
    <w:rsid w:val="00324D23"/>
    <w:rsid w:val="00325093"/>
    <w:rsid w:val="00331751"/>
    <w:rsid w:val="00333679"/>
    <w:rsid w:val="003343DE"/>
    <w:rsid w:val="00334579"/>
    <w:rsid w:val="003345F4"/>
    <w:rsid w:val="00335858"/>
    <w:rsid w:val="003362A4"/>
    <w:rsid w:val="00336BDA"/>
    <w:rsid w:val="00336EE5"/>
    <w:rsid w:val="003401AF"/>
    <w:rsid w:val="00340AB9"/>
    <w:rsid w:val="00342BD7"/>
    <w:rsid w:val="00344AC1"/>
    <w:rsid w:val="00346DB5"/>
    <w:rsid w:val="003477B1"/>
    <w:rsid w:val="00353195"/>
    <w:rsid w:val="00353F2D"/>
    <w:rsid w:val="00357380"/>
    <w:rsid w:val="00357C65"/>
    <w:rsid w:val="003602D9"/>
    <w:rsid w:val="003604CE"/>
    <w:rsid w:val="00360CE7"/>
    <w:rsid w:val="003616EC"/>
    <w:rsid w:val="0036363F"/>
    <w:rsid w:val="003642F0"/>
    <w:rsid w:val="003659A9"/>
    <w:rsid w:val="00365B5D"/>
    <w:rsid w:val="003679CC"/>
    <w:rsid w:val="00370A16"/>
    <w:rsid w:val="00370E47"/>
    <w:rsid w:val="003742AC"/>
    <w:rsid w:val="003751D4"/>
    <w:rsid w:val="00376FB8"/>
    <w:rsid w:val="00377743"/>
    <w:rsid w:val="00377A84"/>
    <w:rsid w:val="00377CE1"/>
    <w:rsid w:val="00381403"/>
    <w:rsid w:val="003821AD"/>
    <w:rsid w:val="00382491"/>
    <w:rsid w:val="00383772"/>
    <w:rsid w:val="00385A4D"/>
    <w:rsid w:val="00385BF0"/>
    <w:rsid w:val="00385EF2"/>
    <w:rsid w:val="0038728C"/>
    <w:rsid w:val="003876E2"/>
    <w:rsid w:val="003939FF"/>
    <w:rsid w:val="0039527D"/>
    <w:rsid w:val="003960DA"/>
    <w:rsid w:val="00396462"/>
    <w:rsid w:val="00396C7C"/>
    <w:rsid w:val="003A0726"/>
    <w:rsid w:val="003A2223"/>
    <w:rsid w:val="003A2517"/>
    <w:rsid w:val="003A2A0F"/>
    <w:rsid w:val="003A32FE"/>
    <w:rsid w:val="003A45A1"/>
    <w:rsid w:val="003A5B0A"/>
    <w:rsid w:val="003A5F49"/>
    <w:rsid w:val="003A6BAC"/>
    <w:rsid w:val="003A70A4"/>
    <w:rsid w:val="003A7EF3"/>
    <w:rsid w:val="003B159C"/>
    <w:rsid w:val="003B369F"/>
    <w:rsid w:val="003B36A3"/>
    <w:rsid w:val="003B6171"/>
    <w:rsid w:val="003B64BB"/>
    <w:rsid w:val="003B6637"/>
    <w:rsid w:val="003B729B"/>
    <w:rsid w:val="003B7FE5"/>
    <w:rsid w:val="003C11C8"/>
    <w:rsid w:val="003C2702"/>
    <w:rsid w:val="003C404A"/>
    <w:rsid w:val="003C5B0B"/>
    <w:rsid w:val="003C644E"/>
    <w:rsid w:val="003C7806"/>
    <w:rsid w:val="003D109F"/>
    <w:rsid w:val="003D1F25"/>
    <w:rsid w:val="003D2478"/>
    <w:rsid w:val="003D3C45"/>
    <w:rsid w:val="003D5303"/>
    <w:rsid w:val="003D5B1F"/>
    <w:rsid w:val="003D69FE"/>
    <w:rsid w:val="003D6D35"/>
    <w:rsid w:val="003D6E9C"/>
    <w:rsid w:val="003E15FA"/>
    <w:rsid w:val="003E4D9C"/>
    <w:rsid w:val="003E55E4"/>
    <w:rsid w:val="003E573B"/>
    <w:rsid w:val="003E5771"/>
    <w:rsid w:val="003E5888"/>
    <w:rsid w:val="003E6036"/>
    <w:rsid w:val="003E607C"/>
    <w:rsid w:val="003E74E3"/>
    <w:rsid w:val="003E7F57"/>
    <w:rsid w:val="003F05C7"/>
    <w:rsid w:val="003F06DA"/>
    <w:rsid w:val="003F0A49"/>
    <w:rsid w:val="003F241C"/>
    <w:rsid w:val="003F2CD4"/>
    <w:rsid w:val="003F681C"/>
    <w:rsid w:val="003F6BBE"/>
    <w:rsid w:val="004000E8"/>
    <w:rsid w:val="00400748"/>
    <w:rsid w:val="00402E2B"/>
    <w:rsid w:val="0040512B"/>
    <w:rsid w:val="00405CA5"/>
    <w:rsid w:val="0040605B"/>
    <w:rsid w:val="00406795"/>
    <w:rsid w:val="00407CD3"/>
    <w:rsid w:val="00410134"/>
    <w:rsid w:val="00410B44"/>
    <w:rsid w:val="00410B72"/>
    <w:rsid w:val="00410F18"/>
    <w:rsid w:val="00411231"/>
    <w:rsid w:val="0041263E"/>
    <w:rsid w:val="00413AAC"/>
    <w:rsid w:val="00413E92"/>
    <w:rsid w:val="00417C21"/>
    <w:rsid w:val="00417E90"/>
    <w:rsid w:val="00421105"/>
    <w:rsid w:val="00422AA4"/>
    <w:rsid w:val="004242F4"/>
    <w:rsid w:val="00427248"/>
    <w:rsid w:val="0043047B"/>
    <w:rsid w:val="00430760"/>
    <w:rsid w:val="00431C61"/>
    <w:rsid w:val="00432BFF"/>
    <w:rsid w:val="00434B9B"/>
    <w:rsid w:val="0043599A"/>
    <w:rsid w:val="00437447"/>
    <w:rsid w:val="00437851"/>
    <w:rsid w:val="00441A92"/>
    <w:rsid w:val="00441EF8"/>
    <w:rsid w:val="00442EB7"/>
    <w:rsid w:val="004431DC"/>
    <w:rsid w:val="00444F56"/>
    <w:rsid w:val="00445B3A"/>
    <w:rsid w:val="00446488"/>
    <w:rsid w:val="004517AA"/>
    <w:rsid w:val="00451D5F"/>
    <w:rsid w:val="00452CAC"/>
    <w:rsid w:val="004540D3"/>
    <w:rsid w:val="00457565"/>
    <w:rsid w:val="00457B71"/>
    <w:rsid w:val="00461A42"/>
    <w:rsid w:val="004627A0"/>
    <w:rsid w:val="00464245"/>
    <w:rsid w:val="004655E5"/>
    <w:rsid w:val="004669E2"/>
    <w:rsid w:val="00466A18"/>
    <w:rsid w:val="00466CB9"/>
    <w:rsid w:val="00470C31"/>
    <w:rsid w:val="004711BF"/>
    <w:rsid w:val="0047169B"/>
    <w:rsid w:val="00471D2C"/>
    <w:rsid w:val="00471DE0"/>
    <w:rsid w:val="004734D0"/>
    <w:rsid w:val="00473AAD"/>
    <w:rsid w:val="0047556B"/>
    <w:rsid w:val="00475A16"/>
    <w:rsid w:val="004766FD"/>
    <w:rsid w:val="00477768"/>
    <w:rsid w:val="0048049C"/>
    <w:rsid w:val="0048302A"/>
    <w:rsid w:val="00485CCA"/>
    <w:rsid w:val="00490AC9"/>
    <w:rsid w:val="00492BC5"/>
    <w:rsid w:val="00494C8F"/>
    <w:rsid w:val="00494F40"/>
    <w:rsid w:val="004964F1"/>
    <w:rsid w:val="004A16BC"/>
    <w:rsid w:val="004A2B94"/>
    <w:rsid w:val="004A31DA"/>
    <w:rsid w:val="004A67E5"/>
    <w:rsid w:val="004A7EF2"/>
    <w:rsid w:val="004A7F5B"/>
    <w:rsid w:val="004B0224"/>
    <w:rsid w:val="004B142E"/>
    <w:rsid w:val="004B2D2C"/>
    <w:rsid w:val="004B2F1E"/>
    <w:rsid w:val="004B4662"/>
    <w:rsid w:val="004B64F3"/>
    <w:rsid w:val="004B6F6A"/>
    <w:rsid w:val="004B7B51"/>
    <w:rsid w:val="004B7C0C"/>
    <w:rsid w:val="004C2141"/>
    <w:rsid w:val="004C3898"/>
    <w:rsid w:val="004D36B1"/>
    <w:rsid w:val="004D43C3"/>
    <w:rsid w:val="004D43DF"/>
    <w:rsid w:val="004D68E4"/>
    <w:rsid w:val="004D756F"/>
    <w:rsid w:val="004D7EBD"/>
    <w:rsid w:val="004E0197"/>
    <w:rsid w:val="004E2680"/>
    <w:rsid w:val="004E28F9"/>
    <w:rsid w:val="004E37B4"/>
    <w:rsid w:val="004E462E"/>
    <w:rsid w:val="004E56DC"/>
    <w:rsid w:val="004E76F4"/>
    <w:rsid w:val="004F0B4E"/>
    <w:rsid w:val="004F0B6C"/>
    <w:rsid w:val="004F137B"/>
    <w:rsid w:val="004F142C"/>
    <w:rsid w:val="004F182B"/>
    <w:rsid w:val="004F2078"/>
    <w:rsid w:val="004F4BBB"/>
    <w:rsid w:val="004F4DA3"/>
    <w:rsid w:val="004F548F"/>
    <w:rsid w:val="004F634F"/>
    <w:rsid w:val="004F709D"/>
    <w:rsid w:val="004F7BBE"/>
    <w:rsid w:val="0050064D"/>
    <w:rsid w:val="00506557"/>
    <w:rsid w:val="0050677A"/>
    <w:rsid w:val="005108D8"/>
    <w:rsid w:val="005116F9"/>
    <w:rsid w:val="005129C7"/>
    <w:rsid w:val="00514840"/>
    <w:rsid w:val="00515052"/>
    <w:rsid w:val="005153A7"/>
    <w:rsid w:val="0051700B"/>
    <w:rsid w:val="00520042"/>
    <w:rsid w:val="00520428"/>
    <w:rsid w:val="005219CF"/>
    <w:rsid w:val="00522DE1"/>
    <w:rsid w:val="00525B44"/>
    <w:rsid w:val="00533C93"/>
    <w:rsid w:val="00534B59"/>
    <w:rsid w:val="0053505E"/>
    <w:rsid w:val="00536759"/>
    <w:rsid w:val="005377A7"/>
    <w:rsid w:val="00537C62"/>
    <w:rsid w:val="00540A5E"/>
    <w:rsid w:val="00544388"/>
    <w:rsid w:val="00546970"/>
    <w:rsid w:val="00551A0C"/>
    <w:rsid w:val="00554E19"/>
    <w:rsid w:val="0056060B"/>
    <w:rsid w:val="0056121F"/>
    <w:rsid w:val="00563360"/>
    <w:rsid w:val="00564668"/>
    <w:rsid w:val="005660A2"/>
    <w:rsid w:val="00566746"/>
    <w:rsid w:val="005705B6"/>
    <w:rsid w:val="00572505"/>
    <w:rsid w:val="00582199"/>
    <w:rsid w:val="00582809"/>
    <w:rsid w:val="0058306A"/>
    <w:rsid w:val="00587572"/>
    <w:rsid w:val="0058798C"/>
    <w:rsid w:val="005900FA"/>
    <w:rsid w:val="005919A1"/>
    <w:rsid w:val="00592DEC"/>
    <w:rsid w:val="005935A4"/>
    <w:rsid w:val="00594053"/>
    <w:rsid w:val="005948C2"/>
    <w:rsid w:val="00595718"/>
    <w:rsid w:val="00595DCA"/>
    <w:rsid w:val="005969C6"/>
    <w:rsid w:val="00596B0E"/>
    <w:rsid w:val="0059779B"/>
    <w:rsid w:val="005A0D74"/>
    <w:rsid w:val="005A209A"/>
    <w:rsid w:val="005A662D"/>
    <w:rsid w:val="005B0B95"/>
    <w:rsid w:val="005B1409"/>
    <w:rsid w:val="005B33E4"/>
    <w:rsid w:val="005B35D7"/>
    <w:rsid w:val="005B392A"/>
    <w:rsid w:val="005B3AA3"/>
    <w:rsid w:val="005B63F0"/>
    <w:rsid w:val="005B6562"/>
    <w:rsid w:val="005B6F83"/>
    <w:rsid w:val="005C24A9"/>
    <w:rsid w:val="005C3F3D"/>
    <w:rsid w:val="005C74FB"/>
    <w:rsid w:val="005D1602"/>
    <w:rsid w:val="005D32F9"/>
    <w:rsid w:val="005D63A3"/>
    <w:rsid w:val="005D6EC3"/>
    <w:rsid w:val="005D7276"/>
    <w:rsid w:val="005E24A4"/>
    <w:rsid w:val="005E2EB3"/>
    <w:rsid w:val="005E385F"/>
    <w:rsid w:val="005E588A"/>
    <w:rsid w:val="005E5B81"/>
    <w:rsid w:val="005E73F6"/>
    <w:rsid w:val="005F023F"/>
    <w:rsid w:val="005F052F"/>
    <w:rsid w:val="005F2CB1"/>
    <w:rsid w:val="005F3025"/>
    <w:rsid w:val="005F618C"/>
    <w:rsid w:val="005F70BD"/>
    <w:rsid w:val="005F7366"/>
    <w:rsid w:val="005F7C88"/>
    <w:rsid w:val="00601A3F"/>
    <w:rsid w:val="0060283C"/>
    <w:rsid w:val="00603CDD"/>
    <w:rsid w:val="00604F14"/>
    <w:rsid w:val="00611B83"/>
    <w:rsid w:val="00613257"/>
    <w:rsid w:val="00613BE8"/>
    <w:rsid w:val="00620A71"/>
    <w:rsid w:val="00620D80"/>
    <w:rsid w:val="006234A6"/>
    <w:rsid w:val="00624C78"/>
    <w:rsid w:val="00625726"/>
    <w:rsid w:val="00630001"/>
    <w:rsid w:val="006309D2"/>
    <w:rsid w:val="006311B3"/>
    <w:rsid w:val="0063284C"/>
    <w:rsid w:val="006347C1"/>
    <w:rsid w:val="00636398"/>
    <w:rsid w:val="006368D3"/>
    <w:rsid w:val="006377EC"/>
    <w:rsid w:val="00640BDF"/>
    <w:rsid w:val="0064151F"/>
    <w:rsid w:val="00641533"/>
    <w:rsid w:val="0064208D"/>
    <w:rsid w:val="00643475"/>
    <w:rsid w:val="0064396A"/>
    <w:rsid w:val="0064624E"/>
    <w:rsid w:val="00646A0C"/>
    <w:rsid w:val="00650AB9"/>
    <w:rsid w:val="00655733"/>
    <w:rsid w:val="00655ACD"/>
    <w:rsid w:val="00656A92"/>
    <w:rsid w:val="00656DDE"/>
    <w:rsid w:val="006579D6"/>
    <w:rsid w:val="0066011D"/>
    <w:rsid w:val="006607C0"/>
    <w:rsid w:val="006613A6"/>
    <w:rsid w:val="006627A2"/>
    <w:rsid w:val="006634E6"/>
    <w:rsid w:val="00663E96"/>
    <w:rsid w:val="006655EE"/>
    <w:rsid w:val="00667EE7"/>
    <w:rsid w:val="00670922"/>
    <w:rsid w:val="00670BE1"/>
    <w:rsid w:val="00671577"/>
    <w:rsid w:val="0067218F"/>
    <w:rsid w:val="00674070"/>
    <w:rsid w:val="006741F2"/>
    <w:rsid w:val="00674CC3"/>
    <w:rsid w:val="00675456"/>
    <w:rsid w:val="00675C72"/>
    <w:rsid w:val="006771F9"/>
    <w:rsid w:val="006776D7"/>
    <w:rsid w:val="00680CFD"/>
    <w:rsid w:val="00681003"/>
    <w:rsid w:val="006817C9"/>
    <w:rsid w:val="00683414"/>
    <w:rsid w:val="00683ECE"/>
    <w:rsid w:val="006844D7"/>
    <w:rsid w:val="00685D85"/>
    <w:rsid w:val="00687911"/>
    <w:rsid w:val="00691EBE"/>
    <w:rsid w:val="00693FDE"/>
    <w:rsid w:val="006941DE"/>
    <w:rsid w:val="00695337"/>
    <w:rsid w:val="00695FC2"/>
    <w:rsid w:val="00696949"/>
    <w:rsid w:val="00696EED"/>
    <w:rsid w:val="00697052"/>
    <w:rsid w:val="006A1AB1"/>
    <w:rsid w:val="006A3E3D"/>
    <w:rsid w:val="006A46BD"/>
    <w:rsid w:val="006A46FB"/>
    <w:rsid w:val="006A50A1"/>
    <w:rsid w:val="006A5E28"/>
    <w:rsid w:val="006A640C"/>
    <w:rsid w:val="006A697B"/>
    <w:rsid w:val="006A7AFF"/>
    <w:rsid w:val="006B1816"/>
    <w:rsid w:val="006B2099"/>
    <w:rsid w:val="006B2B55"/>
    <w:rsid w:val="006B301E"/>
    <w:rsid w:val="006B50CF"/>
    <w:rsid w:val="006C03B8"/>
    <w:rsid w:val="006C1E5C"/>
    <w:rsid w:val="006C5EC9"/>
    <w:rsid w:val="006C6059"/>
    <w:rsid w:val="006C7522"/>
    <w:rsid w:val="006D2846"/>
    <w:rsid w:val="006D2A3F"/>
    <w:rsid w:val="006D6F08"/>
    <w:rsid w:val="006E062C"/>
    <w:rsid w:val="006E1266"/>
    <w:rsid w:val="006E193F"/>
    <w:rsid w:val="006E1C82"/>
    <w:rsid w:val="006E28B7"/>
    <w:rsid w:val="006E2A9B"/>
    <w:rsid w:val="006E3310"/>
    <w:rsid w:val="006E4E39"/>
    <w:rsid w:val="006E565E"/>
    <w:rsid w:val="006E5F78"/>
    <w:rsid w:val="006E673D"/>
    <w:rsid w:val="006E7D3B"/>
    <w:rsid w:val="006F14E0"/>
    <w:rsid w:val="006F158F"/>
    <w:rsid w:val="006F1B70"/>
    <w:rsid w:val="006F1CDF"/>
    <w:rsid w:val="006F2113"/>
    <w:rsid w:val="006F341D"/>
    <w:rsid w:val="006F3CDE"/>
    <w:rsid w:val="006F58D4"/>
    <w:rsid w:val="006F6138"/>
    <w:rsid w:val="006F6582"/>
    <w:rsid w:val="0070346E"/>
    <w:rsid w:val="00704EDB"/>
    <w:rsid w:val="00706101"/>
    <w:rsid w:val="00706D3C"/>
    <w:rsid w:val="00707072"/>
    <w:rsid w:val="00707D61"/>
    <w:rsid w:val="00712287"/>
    <w:rsid w:val="00712772"/>
    <w:rsid w:val="007148D3"/>
    <w:rsid w:val="00715B9A"/>
    <w:rsid w:val="007257D0"/>
    <w:rsid w:val="00726EA6"/>
    <w:rsid w:val="00727208"/>
    <w:rsid w:val="00727426"/>
    <w:rsid w:val="00727680"/>
    <w:rsid w:val="00730B00"/>
    <w:rsid w:val="00733AF7"/>
    <w:rsid w:val="007348B1"/>
    <w:rsid w:val="00735B1B"/>
    <w:rsid w:val="007362A6"/>
    <w:rsid w:val="00736D7D"/>
    <w:rsid w:val="00740E58"/>
    <w:rsid w:val="00742322"/>
    <w:rsid w:val="007445A0"/>
    <w:rsid w:val="00744F7C"/>
    <w:rsid w:val="0074524B"/>
    <w:rsid w:val="007463C6"/>
    <w:rsid w:val="00747D8B"/>
    <w:rsid w:val="00751228"/>
    <w:rsid w:val="00753536"/>
    <w:rsid w:val="00753821"/>
    <w:rsid w:val="00755E33"/>
    <w:rsid w:val="007571E1"/>
    <w:rsid w:val="00757764"/>
    <w:rsid w:val="00757A16"/>
    <w:rsid w:val="007604B2"/>
    <w:rsid w:val="00761482"/>
    <w:rsid w:val="0076300B"/>
    <w:rsid w:val="00763BA5"/>
    <w:rsid w:val="007644E9"/>
    <w:rsid w:val="00765281"/>
    <w:rsid w:val="00766BAD"/>
    <w:rsid w:val="00766DCC"/>
    <w:rsid w:val="00767ACB"/>
    <w:rsid w:val="0077139A"/>
    <w:rsid w:val="007729A2"/>
    <w:rsid w:val="0077355F"/>
    <w:rsid w:val="00773965"/>
    <w:rsid w:val="00774989"/>
    <w:rsid w:val="007749DE"/>
    <w:rsid w:val="00774B0E"/>
    <w:rsid w:val="007755F2"/>
    <w:rsid w:val="00776971"/>
    <w:rsid w:val="00780A80"/>
    <w:rsid w:val="0078177E"/>
    <w:rsid w:val="0078209C"/>
    <w:rsid w:val="0078304C"/>
    <w:rsid w:val="0078364C"/>
    <w:rsid w:val="00783673"/>
    <w:rsid w:val="00784AB6"/>
    <w:rsid w:val="00784EA6"/>
    <w:rsid w:val="00785490"/>
    <w:rsid w:val="007879B8"/>
    <w:rsid w:val="007918F7"/>
    <w:rsid w:val="007925EA"/>
    <w:rsid w:val="007927DE"/>
    <w:rsid w:val="00793CD8"/>
    <w:rsid w:val="00795C92"/>
    <w:rsid w:val="00796231"/>
    <w:rsid w:val="00797A15"/>
    <w:rsid w:val="007A0F55"/>
    <w:rsid w:val="007A1CB3"/>
    <w:rsid w:val="007A1D7A"/>
    <w:rsid w:val="007A306F"/>
    <w:rsid w:val="007A43A6"/>
    <w:rsid w:val="007A58A6"/>
    <w:rsid w:val="007A695C"/>
    <w:rsid w:val="007A6C8C"/>
    <w:rsid w:val="007B0044"/>
    <w:rsid w:val="007B3D2D"/>
    <w:rsid w:val="007B50AE"/>
    <w:rsid w:val="007B51DF"/>
    <w:rsid w:val="007C05DD"/>
    <w:rsid w:val="007C16BC"/>
    <w:rsid w:val="007C1BCA"/>
    <w:rsid w:val="007C2A35"/>
    <w:rsid w:val="007C3D18"/>
    <w:rsid w:val="007C60BF"/>
    <w:rsid w:val="007C6A07"/>
    <w:rsid w:val="007C75A1"/>
    <w:rsid w:val="007C77A5"/>
    <w:rsid w:val="007D04E5"/>
    <w:rsid w:val="007D303A"/>
    <w:rsid w:val="007D5352"/>
    <w:rsid w:val="007D5384"/>
    <w:rsid w:val="007D5901"/>
    <w:rsid w:val="007D7526"/>
    <w:rsid w:val="007E0603"/>
    <w:rsid w:val="007E0866"/>
    <w:rsid w:val="007E4610"/>
    <w:rsid w:val="007E4715"/>
    <w:rsid w:val="007E505B"/>
    <w:rsid w:val="007E7091"/>
    <w:rsid w:val="007F5ADF"/>
    <w:rsid w:val="007F7247"/>
    <w:rsid w:val="00802050"/>
    <w:rsid w:val="00802B22"/>
    <w:rsid w:val="00803FAE"/>
    <w:rsid w:val="008041A7"/>
    <w:rsid w:val="00804967"/>
    <w:rsid w:val="0080605F"/>
    <w:rsid w:val="00807786"/>
    <w:rsid w:val="00811FCB"/>
    <w:rsid w:val="00812107"/>
    <w:rsid w:val="00812F46"/>
    <w:rsid w:val="00814201"/>
    <w:rsid w:val="008158D6"/>
    <w:rsid w:val="00817196"/>
    <w:rsid w:val="00817885"/>
    <w:rsid w:val="008219E6"/>
    <w:rsid w:val="008235DB"/>
    <w:rsid w:val="00823EE1"/>
    <w:rsid w:val="00824AB4"/>
    <w:rsid w:val="00825C42"/>
    <w:rsid w:val="00825D25"/>
    <w:rsid w:val="00827D6F"/>
    <w:rsid w:val="008376AC"/>
    <w:rsid w:val="00842492"/>
    <w:rsid w:val="008442E7"/>
    <w:rsid w:val="008444E8"/>
    <w:rsid w:val="00844E80"/>
    <w:rsid w:val="0084508C"/>
    <w:rsid w:val="00846FE7"/>
    <w:rsid w:val="0084746E"/>
    <w:rsid w:val="00847500"/>
    <w:rsid w:val="0084799C"/>
    <w:rsid w:val="00850F0C"/>
    <w:rsid w:val="00856911"/>
    <w:rsid w:val="0086073E"/>
    <w:rsid w:val="008628E8"/>
    <w:rsid w:val="00867696"/>
    <w:rsid w:val="008677FD"/>
    <w:rsid w:val="008706D4"/>
    <w:rsid w:val="00870F8A"/>
    <w:rsid w:val="008719A4"/>
    <w:rsid w:val="00871D23"/>
    <w:rsid w:val="00873A22"/>
    <w:rsid w:val="00874312"/>
    <w:rsid w:val="0087437C"/>
    <w:rsid w:val="00875192"/>
    <w:rsid w:val="00875CD7"/>
    <w:rsid w:val="00876B4D"/>
    <w:rsid w:val="00877F18"/>
    <w:rsid w:val="00882111"/>
    <w:rsid w:val="008874BE"/>
    <w:rsid w:val="00887DD9"/>
    <w:rsid w:val="008927FD"/>
    <w:rsid w:val="0089314E"/>
    <w:rsid w:val="008941E3"/>
    <w:rsid w:val="00894A88"/>
    <w:rsid w:val="00895386"/>
    <w:rsid w:val="008A1093"/>
    <w:rsid w:val="008A123A"/>
    <w:rsid w:val="008A21FF"/>
    <w:rsid w:val="008A2CE2"/>
    <w:rsid w:val="008A2EAB"/>
    <w:rsid w:val="008A30AC"/>
    <w:rsid w:val="008A44B8"/>
    <w:rsid w:val="008A51A8"/>
    <w:rsid w:val="008A54C7"/>
    <w:rsid w:val="008A6545"/>
    <w:rsid w:val="008A77D8"/>
    <w:rsid w:val="008B0483"/>
    <w:rsid w:val="008B0CCC"/>
    <w:rsid w:val="008B120C"/>
    <w:rsid w:val="008B51A0"/>
    <w:rsid w:val="008B592A"/>
    <w:rsid w:val="008B5C85"/>
    <w:rsid w:val="008B7B5C"/>
    <w:rsid w:val="008C0C99"/>
    <w:rsid w:val="008C2017"/>
    <w:rsid w:val="008C4958"/>
    <w:rsid w:val="008C4BAA"/>
    <w:rsid w:val="008C55F9"/>
    <w:rsid w:val="008C6AE8"/>
    <w:rsid w:val="008C7573"/>
    <w:rsid w:val="008D00A5"/>
    <w:rsid w:val="008D34F1"/>
    <w:rsid w:val="008D39D8"/>
    <w:rsid w:val="008D3E71"/>
    <w:rsid w:val="008D6278"/>
    <w:rsid w:val="008D6D1A"/>
    <w:rsid w:val="008E065E"/>
    <w:rsid w:val="008E0927"/>
    <w:rsid w:val="008E098F"/>
    <w:rsid w:val="008E1909"/>
    <w:rsid w:val="008E1CE1"/>
    <w:rsid w:val="008F1EAB"/>
    <w:rsid w:val="008F33DC"/>
    <w:rsid w:val="008F477F"/>
    <w:rsid w:val="00902350"/>
    <w:rsid w:val="00902619"/>
    <w:rsid w:val="0090336B"/>
    <w:rsid w:val="009053AA"/>
    <w:rsid w:val="00906788"/>
    <w:rsid w:val="00906939"/>
    <w:rsid w:val="00906D28"/>
    <w:rsid w:val="009071E8"/>
    <w:rsid w:val="00910B7D"/>
    <w:rsid w:val="00910BAE"/>
    <w:rsid w:val="00911DFB"/>
    <w:rsid w:val="009139D9"/>
    <w:rsid w:val="009143B2"/>
    <w:rsid w:val="00914721"/>
    <w:rsid w:val="00914AD8"/>
    <w:rsid w:val="009157A8"/>
    <w:rsid w:val="00916079"/>
    <w:rsid w:val="0091796D"/>
    <w:rsid w:val="00917CE9"/>
    <w:rsid w:val="00920BF2"/>
    <w:rsid w:val="00922010"/>
    <w:rsid w:val="00922F45"/>
    <w:rsid w:val="009258A3"/>
    <w:rsid w:val="00925D81"/>
    <w:rsid w:val="009310DE"/>
    <w:rsid w:val="0093131C"/>
    <w:rsid w:val="00931BD9"/>
    <w:rsid w:val="009327EA"/>
    <w:rsid w:val="009335B2"/>
    <w:rsid w:val="0093483B"/>
    <w:rsid w:val="009368F3"/>
    <w:rsid w:val="0094039F"/>
    <w:rsid w:val="00940617"/>
    <w:rsid w:val="00941636"/>
    <w:rsid w:val="00942665"/>
    <w:rsid w:val="00943742"/>
    <w:rsid w:val="00945C05"/>
    <w:rsid w:val="00945D6C"/>
    <w:rsid w:val="00946945"/>
    <w:rsid w:val="00947713"/>
    <w:rsid w:val="00950DE7"/>
    <w:rsid w:val="00951FDF"/>
    <w:rsid w:val="00952757"/>
    <w:rsid w:val="00953388"/>
    <w:rsid w:val="00953920"/>
    <w:rsid w:val="00953D47"/>
    <w:rsid w:val="0095681E"/>
    <w:rsid w:val="00956B32"/>
    <w:rsid w:val="009572D4"/>
    <w:rsid w:val="009579D6"/>
    <w:rsid w:val="00957E72"/>
    <w:rsid w:val="00961921"/>
    <w:rsid w:val="009625DD"/>
    <w:rsid w:val="00962DBA"/>
    <w:rsid w:val="009640CF"/>
    <w:rsid w:val="00964298"/>
    <w:rsid w:val="0096430A"/>
    <w:rsid w:val="009654E9"/>
    <w:rsid w:val="0096554B"/>
    <w:rsid w:val="0096584A"/>
    <w:rsid w:val="009665C5"/>
    <w:rsid w:val="00971900"/>
    <w:rsid w:val="00971F08"/>
    <w:rsid w:val="00972D68"/>
    <w:rsid w:val="0097603D"/>
    <w:rsid w:val="009765BD"/>
    <w:rsid w:val="00976949"/>
    <w:rsid w:val="00980477"/>
    <w:rsid w:val="009820AE"/>
    <w:rsid w:val="0098348E"/>
    <w:rsid w:val="00983902"/>
    <w:rsid w:val="00985253"/>
    <w:rsid w:val="009853B3"/>
    <w:rsid w:val="00986EC6"/>
    <w:rsid w:val="00990630"/>
    <w:rsid w:val="00991761"/>
    <w:rsid w:val="00994DCA"/>
    <w:rsid w:val="009960EC"/>
    <w:rsid w:val="009970DD"/>
    <w:rsid w:val="009A0FBA"/>
    <w:rsid w:val="009A1601"/>
    <w:rsid w:val="009A3BB6"/>
    <w:rsid w:val="009A462D"/>
    <w:rsid w:val="009A5600"/>
    <w:rsid w:val="009A5CBA"/>
    <w:rsid w:val="009A5D64"/>
    <w:rsid w:val="009B1F30"/>
    <w:rsid w:val="009B2121"/>
    <w:rsid w:val="009B35B8"/>
    <w:rsid w:val="009B3AC2"/>
    <w:rsid w:val="009B3E30"/>
    <w:rsid w:val="009B3E76"/>
    <w:rsid w:val="009B4B47"/>
    <w:rsid w:val="009B4DF4"/>
    <w:rsid w:val="009B564E"/>
    <w:rsid w:val="009B7E87"/>
    <w:rsid w:val="009C0169"/>
    <w:rsid w:val="009C2050"/>
    <w:rsid w:val="009C403E"/>
    <w:rsid w:val="009C5EBF"/>
    <w:rsid w:val="009D4FF0"/>
    <w:rsid w:val="009D651D"/>
    <w:rsid w:val="009D6E67"/>
    <w:rsid w:val="009D703C"/>
    <w:rsid w:val="009D718F"/>
    <w:rsid w:val="009E068F"/>
    <w:rsid w:val="009E095F"/>
    <w:rsid w:val="009E1485"/>
    <w:rsid w:val="009E14E0"/>
    <w:rsid w:val="009E35DB"/>
    <w:rsid w:val="009E47A3"/>
    <w:rsid w:val="009E662E"/>
    <w:rsid w:val="009F08F3"/>
    <w:rsid w:val="009F344F"/>
    <w:rsid w:val="00A01697"/>
    <w:rsid w:val="00A02E03"/>
    <w:rsid w:val="00A031D8"/>
    <w:rsid w:val="00A048A8"/>
    <w:rsid w:val="00A04F49"/>
    <w:rsid w:val="00A050CB"/>
    <w:rsid w:val="00A076E4"/>
    <w:rsid w:val="00A10A69"/>
    <w:rsid w:val="00A10D8D"/>
    <w:rsid w:val="00A11F8B"/>
    <w:rsid w:val="00A13E54"/>
    <w:rsid w:val="00A15944"/>
    <w:rsid w:val="00A17F63"/>
    <w:rsid w:val="00A2102C"/>
    <w:rsid w:val="00A2193B"/>
    <w:rsid w:val="00A22033"/>
    <w:rsid w:val="00A220A3"/>
    <w:rsid w:val="00A22EA5"/>
    <w:rsid w:val="00A2351A"/>
    <w:rsid w:val="00A264A9"/>
    <w:rsid w:val="00A268F6"/>
    <w:rsid w:val="00A26DCF"/>
    <w:rsid w:val="00A2712C"/>
    <w:rsid w:val="00A27785"/>
    <w:rsid w:val="00A27A70"/>
    <w:rsid w:val="00A30187"/>
    <w:rsid w:val="00A3448A"/>
    <w:rsid w:val="00A36297"/>
    <w:rsid w:val="00A4168F"/>
    <w:rsid w:val="00A41E2B"/>
    <w:rsid w:val="00A430B0"/>
    <w:rsid w:val="00A4448B"/>
    <w:rsid w:val="00A45B74"/>
    <w:rsid w:val="00A50CA5"/>
    <w:rsid w:val="00A5175D"/>
    <w:rsid w:val="00A52E1D"/>
    <w:rsid w:val="00A534CA"/>
    <w:rsid w:val="00A55D75"/>
    <w:rsid w:val="00A569AF"/>
    <w:rsid w:val="00A61499"/>
    <w:rsid w:val="00A62A77"/>
    <w:rsid w:val="00A63483"/>
    <w:rsid w:val="00A657D7"/>
    <w:rsid w:val="00A660AC"/>
    <w:rsid w:val="00A66393"/>
    <w:rsid w:val="00A6798F"/>
    <w:rsid w:val="00A67E6C"/>
    <w:rsid w:val="00A703C1"/>
    <w:rsid w:val="00A71B99"/>
    <w:rsid w:val="00A739D0"/>
    <w:rsid w:val="00A761D4"/>
    <w:rsid w:val="00A774F3"/>
    <w:rsid w:val="00A77EC4"/>
    <w:rsid w:val="00A8090D"/>
    <w:rsid w:val="00A83398"/>
    <w:rsid w:val="00A8520E"/>
    <w:rsid w:val="00A852B0"/>
    <w:rsid w:val="00A90141"/>
    <w:rsid w:val="00A91F30"/>
    <w:rsid w:val="00A92879"/>
    <w:rsid w:val="00A9442A"/>
    <w:rsid w:val="00A94C49"/>
    <w:rsid w:val="00A95FDD"/>
    <w:rsid w:val="00A968B6"/>
    <w:rsid w:val="00A96B72"/>
    <w:rsid w:val="00AA016F"/>
    <w:rsid w:val="00AA1E5B"/>
    <w:rsid w:val="00AA1ED6"/>
    <w:rsid w:val="00AA2069"/>
    <w:rsid w:val="00AA51D6"/>
    <w:rsid w:val="00AA5C20"/>
    <w:rsid w:val="00AA668B"/>
    <w:rsid w:val="00AB0BC8"/>
    <w:rsid w:val="00AB1150"/>
    <w:rsid w:val="00AB11A8"/>
    <w:rsid w:val="00AB11CA"/>
    <w:rsid w:val="00AB14D9"/>
    <w:rsid w:val="00AB17F0"/>
    <w:rsid w:val="00AB1EFD"/>
    <w:rsid w:val="00AB4AB8"/>
    <w:rsid w:val="00AB655E"/>
    <w:rsid w:val="00AB6A64"/>
    <w:rsid w:val="00AC007F"/>
    <w:rsid w:val="00AC0E3C"/>
    <w:rsid w:val="00AC2ECD"/>
    <w:rsid w:val="00AC3119"/>
    <w:rsid w:val="00AC43F8"/>
    <w:rsid w:val="00AC49FB"/>
    <w:rsid w:val="00AC5A10"/>
    <w:rsid w:val="00AD0AA3"/>
    <w:rsid w:val="00AD1F30"/>
    <w:rsid w:val="00AD2FF3"/>
    <w:rsid w:val="00AD3F94"/>
    <w:rsid w:val="00AD4A5A"/>
    <w:rsid w:val="00AD6450"/>
    <w:rsid w:val="00AE027F"/>
    <w:rsid w:val="00AE27AC"/>
    <w:rsid w:val="00AE40E0"/>
    <w:rsid w:val="00AE4DBA"/>
    <w:rsid w:val="00AE4F07"/>
    <w:rsid w:val="00AF07A0"/>
    <w:rsid w:val="00AF1C5D"/>
    <w:rsid w:val="00AF42D7"/>
    <w:rsid w:val="00AF676A"/>
    <w:rsid w:val="00B006FE"/>
    <w:rsid w:val="00B007CB"/>
    <w:rsid w:val="00B02AA9"/>
    <w:rsid w:val="00B02FA3"/>
    <w:rsid w:val="00B04400"/>
    <w:rsid w:val="00B05084"/>
    <w:rsid w:val="00B05655"/>
    <w:rsid w:val="00B07EDA"/>
    <w:rsid w:val="00B12708"/>
    <w:rsid w:val="00B157F9"/>
    <w:rsid w:val="00B15B4C"/>
    <w:rsid w:val="00B15EA3"/>
    <w:rsid w:val="00B176B9"/>
    <w:rsid w:val="00B20256"/>
    <w:rsid w:val="00B20D09"/>
    <w:rsid w:val="00B20EE6"/>
    <w:rsid w:val="00B219CA"/>
    <w:rsid w:val="00B24E2B"/>
    <w:rsid w:val="00B2763F"/>
    <w:rsid w:val="00B27AAC"/>
    <w:rsid w:val="00B27BC0"/>
    <w:rsid w:val="00B30929"/>
    <w:rsid w:val="00B30BD9"/>
    <w:rsid w:val="00B32E69"/>
    <w:rsid w:val="00B361FE"/>
    <w:rsid w:val="00B369CE"/>
    <w:rsid w:val="00B372AA"/>
    <w:rsid w:val="00B40445"/>
    <w:rsid w:val="00B409E0"/>
    <w:rsid w:val="00B41888"/>
    <w:rsid w:val="00B43F9F"/>
    <w:rsid w:val="00B45A52"/>
    <w:rsid w:val="00B45EBF"/>
    <w:rsid w:val="00B46175"/>
    <w:rsid w:val="00B50E13"/>
    <w:rsid w:val="00B529AF"/>
    <w:rsid w:val="00B548B7"/>
    <w:rsid w:val="00B56E32"/>
    <w:rsid w:val="00B60F64"/>
    <w:rsid w:val="00B61B70"/>
    <w:rsid w:val="00B65CED"/>
    <w:rsid w:val="00B664C7"/>
    <w:rsid w:val="00B66A4C"/>
    <w:rsid w:val="00B703C0"/>
    <w:rsid w:val="00B710A2"/>
    <w:rsid w:val="00B723AC"/>
    <w:rsid w:val="00B739F6"/>
    <w:rsid w:val="00B749C5"/>
    <w:rsid w:val="00B8180D"/>
    <w:rsid w:val="00B81A6C"/>
    <w:rsid w:val="00B81E96"/>
    <w:rsid w:val="00B85DE5"/>
    <w:rsid w:val="00B86446"/>
    <w:rsid w:val="00B86630"/>
    <w:rsid w:val="00B87E65"/>
    <w:rsid w:val="00B90F73"/>
    <w:rsid w:val="00B93B59"/>
    <w:rsid w:val="00B93CBD"/>
    <w:rsid w:val="00B93DC4"/>
    <w:rsid w:val="00B9406A"/>
    <w:rsid w:val="00BA0409"/>
    <w:rsid w:val="00BA2280"/>
    <w:rsid w:val="00BA2A08"/>
    <w:rsid w:val="00BA56D2"/>
    <w:rsid w:val="00BA6A88"/>
    <w:rsid w:val="00BA76E0"/>
    <w:rsid w:val="00BB2A25"/>
    <w:rsid w:val="00BB4BCB"/>
    <w:rsid w:val="00BB51E9"/>
    <w:rsid w:val="00BB5C69"/>
    <w:rsid w:val="00BC0FDC"/>
    <w:rsid w:val="00BC3053"/>
    <w:rsid w:val="00BC4D2E"/>
    <w:rsid w:val="00BC59EE"/>
    <w:rsid w:val="00BD0582"/>
    <w:rsid w:val="00BD48AC"/>
    <w:rsid w:val="00BD5F1A"/>
    <w:rsid w:val="00BE1234"/>
    <w:rsid w:val="00BE205E"/>
    <w:rsid w:val="00BE2FA6"/>
    <w:rsid w:val="00BE333F"/>
    <w:rsid w:val="00BE3A40"/>
    <w:rsid w:val="00BE7406"/>
    <w:rsid w:val="00BE7603"/>
    <w:rsid w:val="00BF3279"/>
    <w:rsid w:val="00BF6689"/>
    <w:rsid w:val="00BF74C7"/>
    <w:rsid w:val="00C015F1"/>
    <w:rsid w:val="00C01F33"/>
    <w:rsid w:val="00C02CC6"/>
    <w:rsid w:val="00C031D1"/>
    <w:rsid w:val="00C040F7"/>
    <w:rsid w:val="00C044AB"/>
    <w:rsid w:val="00C046AC"/>
    <w:rsid w:val="00C05380"/>
    <w:rsid w:val="00C05706"/>
    <w:rsid w:val="00C05899"/>
    <w:rsid w:val="00C07377"/>
    <w:rsid w:val="00C10243"/>
    <w:rsid w:val="00C10478"/>
    <w:rsid w:val="00C12107"/>
    <w:rsid w:val="00C14D4B"/>
    <w:rsid w:val="00C154BB"/>
    <w:rsid w:val="00C16BEA"/>
    <w:rsid w:val="00C17556"/>
    <w:rsid w:val="00C24C8D"/>
    <w:rsid w:val="00C279B5"/>
    <w:rsid w:val="00C27C45"/>
    <w:rsid w:val="00C35367"/>
    <w:rsid w:val="00C35E11"/>
    <w:rsid w:val="00C36B7E"/>
    <w:rsid w:val="00C3719D"/>
    <w:rsid w:val="00C37CB2"/>
    <w:rsid w:val="00C41D59"/>
    <w:rsid w:val="00C43944"/>
    <w:rsid w:val="00C44D54"/>
    <w:rsid w:val="00C45465"/>
    <w:rsid w:val="00C46043"/>
    <w:rsid w:val="00C4638E"/>
    <w:rsid w:val="00C473A5"/>
    <w:rsid w:val="00C50574"/>
    <w:rsid w:val="00C54995"/>
    <w:rsid w:val="00C54D41"/>
    <w:rsid w:val="00C560D9"/>
    <w:rsid w:val="00C57155"/>
    <w:rsid w:val="00C60783"/>
    <w:rsid w:val="00C63F75"/>
    <w:rsid w:val="00C64672"/>
    <w:rsid w:val="00C70697"/>
    <w:rsid w:val="00C71A0A"/>
    <w:rsid w:val="00C72093"/>
    <w:rsid w:val="00C72EF4"/>
    <w:rsid w:val="00C744FE"/>
    <w:rsid w:val="00C7514A"/>
    <w:rsid w:val="00C75D2F"/>
    <w:rsid w:val="00C767BE"/>
    <w:rsid w:val="00C76E3C"/>
    <w:rsid w:val="00C81568"/>
    <w:rsid w:val="00C9027A"/>
    <w:rsid w:val="00C9068E"/>
    <w:rsid w:val="00C93552"/>
    <w:rsid w:val="00C93814"/>
    <w:rsid w:val="00C93C4B"/>
    <w:rsid w:val="00C944AB"/>
    <w:rsid w:val="00C95334"/>
    <w:rsid w:val="00C95B40"/>
    <w:rsid w:val="00CA1ED8"/>
    <w:rsid w:val="00CB1F63"/>
    <w:rsid w:val="00CB2D3A"/>
    <w:rsid w:val="00CB2EDA"/>
    <w:rsid w:val="00CB55DF"/>
    <w:rsid w:val="00CB609A"/>
    <w:rsid w:val="00CB7170"/>
    <w:rsid w:val="00CC040E"/>
    <w:rsid w:val="00CC111F"/>
    <w:rsid w:val="00CC2011"/>
    <w:rsid w:val="00CC296A"/>
    <w:rsid w:val="00CC3EA0"/>
    <w:rsid w:val="00CC6C8D"/>
    <w:rsid w:val="00CC7B45"/>
    <w:rsid w:val="00CD1188"/>
    <w:rsid w:val="00CD1501"/>
    <w:rsid w:val="00CD2ED1"/>
    <w:rsid w:val="00CD337B"/>
    <w:rsid w:val="00CE0424"/>
    <w:rsid w:val="00CE4BDE"/>
    <w:rsid w:val="00CE5C9B"/>
    <w:rsid w:val="00CE7561"/>
    <w:rsid w:val="00CF1354"/>
    <w:rsid w:val="00CF16D3"/>
    <w:rsid w:val="00CF1856"/>
    <w:rsid w:val="00CF3B1F"/>
    <w:rsid w:val="00CF3BF6"/>
    <w:rsid w:val="00CF625B"/>
    <w:rsid w:val="00CF687E"/>
    <w:rsid w:val="00D0349B"/>
    <w:rsid w:val="00D042F2"/>
    <w:rsid w:val="00D04E56"/>
    <w:rsid w:val="00D04ED8"/>
    <w:rsid w:val="00D07F6E"/>
    <w:rsid w:val="00D10249"/>
    <w:rsid w:val="00D115C3"/>
    <w:rsid w:val="00D11897"/>
    <w:rsid w:val="00D1192A"/>
    <w:rsid w:val="00D13135"/>
    <w:rsid w:val="00D13E4E"/>
    <w:rsid w:val="00D167A1"/>
    <w:rsid w:val="00D2322F"/>
    <w:rsid w:val="00D239A7"/>
    <w:rsid w:val="00D23F09"/>
    <w:rsid w:val="00D23F47"/>
    <w:rsid w:val="00D25263"/>
    <w:rsid w:val="00D2667F"/>
    <w:rsid w:val="00D274FA"/>
    <w:rsid w:val="00D30E9F"/>
    <w:rsid w:val="00D364B9"/>
    <w:rsid w:val="00D36E71"/>
    <w:rsid w:val="00D37D87"/>
    <w:rsid w:val="00D40547"/>
    <w:rsid w:val="00D40B33"/>
    <w:rsid w:val="00D41943"/>
    <w:rsid w:val="00D4195D"/>
    <w:rsid w:val="00D4318F"/>
    <w:rsid w:val="00D438BF"/>
    <w:rsid w:val="00D440E0"/>
    <w:rsid w:val="00D440F8"/>
    <w:rsid w:val="00D510E0"/>
    <w:rsid w:val="00D546FF"/>
    <w:rsid w:val="00D55AD5"/>
    <w:rsid w:val="00D56E29"/>
    <w:rsid w:val="00D576CA"/>
    <w:rsid w:val="00D60851"/>
    <w:rsid w:val="00D61AF5"/>
    <w:rsid w:val="00D652B5"/>
    <w:rsid w:val="00D656F7"/>
    <w:rsid w:val="00D66155"/>
    <w:rsid w:val="00D6705B"/>
    <w:rsid w:val="00D700C3"/>
    <w:rsid w:val="00D700DE"/>
    <w:rsid w:val="00D708B0"/>
    <w:rsid w:val="00D732FE"/>
    <w:rsid w:val="00D74590"/>
    <w:rsid w:val="00D74DDA"/>
    <w:rsid w:val="00D751D1"/>
    <w:rsid w:val="00D76B0A"/>
    <w:rsid w:val="00D77885"/>
    <w:rsid w:val="00D77B1D"/>
    <w:rsid w:val="00D8021F"/>
    <w:rsid w:val="00D80383"/>
    <w:rsid w:val="00D8117A"/>
    <w:rsid w:val="00D814DB"/>
    <w:rsid w:val="00D823C6"/>
    <w:rsid w:val="00D8327F"/>
    <w:rsid w:val="00D85B5D"/>
    <w:rsid w:val="00D8656C"/>
    <w:rsid w:val="00D86CA3"/>
    <w:rsid w:val="00D871CE"/>
    <w:rsid w:val="00D90C1E"/>
    <w:rsid w:val="00D91043"/>
    <w:rsid w:val="00D9196D"/>
    <w:rsid w:val="00D91D38"/>
    <w:rsid w:val="00D92982"/>
    <w:rsid w:val="00D9517D"/>
    <w:rsid w:val="00DA1A51"/>
    <w:rsid w:val="00DA305E"/>
    <w:rsid w:val="00DA3475"/>
    <w:rsid w:val="00DA3BBE"/>
    <w:rsid w:val="00DA5417"/>
    <w:rsid w:val="00DA56E8"/>
    <w:rsid w:val="00DB09E3"/>
    <w:rsid w:val="00DB0A9F"/>
    <w:rsid w:val="00DB2FE9"/>
    <w:rsid w:val="00DB377D"/>
    <w:rsid w:val="00DB5175"/>
    <w:rsid w:val="00DB6D1F"/>
    <w:rsid w:val="00DC28D2"/>
    <w:rsid w:val="00DC2D36"/>
    <w:rsid w:val="00DC3BE0"/>
    <w:rsid w:val="00DC4174"/>
    <w:rsid w:val="00DC53EF"/>
    <w:rsid w:val="00DC74B1"/>
    <w:rsid w:val="00DD11AC"/>
    <w:rsid w:val="00DD5C84"/>
    <w:rsid w:val="00DD6F0E"/>
    <w:rsid w:val="00DD79D6"/>
    <w:rsid w:val="00DE1AFC"/>
    <w:rsid w:val="00DE234C"/>
    <w:rsid w:val="00DE4E6F"/>
    <w:rsid w:val="00DE5608"/>
    <w:rsid w:val="00DE58D0"/>
    <w:rsid w:val="00DE654F"/>
    <w:rsid w:val="00DF0B6E"/>
    <w:rsid w:val="00DF15E0"/>
    <w:rsid w:val="00DF2D1A"/>
    <w:rsid w:val="00DF37A0"/>
    <w:rsid w:val="00E00D36"/>
    <w:rsid w:val="00E02B3A"/>
    <w:rsid w:val="00E110E7"/>
    <w:rsid w:val="00E11B20"/>
    <w:rsid w:val="00E15991"/>
    <w:rsid w:val="00E15D96"/>
    <w:rsid w:val="00E17FA2"/>
    <w:rsid w:val="00E2021F"/>
    <w:rsid w:val="00E22330"/>
    <w:rsid w:val="00E2349A"/>
    <w:rsid w:val="00E23F32"/>
    <w:rsid w:val="00E302F6"/>
    <w:rsid w:val="00E30A83"/>
    <w:rsid w:val="00E30B5A"/>
    <w:rsid w:val="00E3123D"/>
    <w:rsid w:val="00E31461"/>
    <w:rsid w:val="00E31D43"/>
    <w:rsid w:val="00E32608"/>
    <w:rsid w:val="00E334C8"/>
    <w:rsid w:val="00E33C6C"/>
    <w:rsid w:val="00E34188"/>
    <w:rsid w:val="00E34B6E"/>
    <w:rsid w:val="00E35559"/>
    <w:rsid w:val="00E356A1"/>
    <w:rsid w:val="00E3723A"/>
    <w:rsid w:val="00E37860"/>
    <w:rsid w:val="00E43052"/>
    <w:rsid w:val="00E446F1"/>
    <w:rsid w:val="00E46886"/>
    <w:rsid w:val="00E47AEF"/>
    <w:rsid w:val="00E50852"/>
    <w:rsid w:val="00E53B75"/>
    <w:rsid w:val="00E53F13"/>
    <w:rsid w:val="00E54168"/>
    <w:rsid w:val="00E546B1"/>
    <w:rsid w:val="00E54AED"/>
    <w:rsid w:val="00E54E3B"/>
    <w:rsid w:val="00E55383"/>
    <w:rsid w:val="00E57565"/>
    <w:rsid w:val="00E618C7"/>
    <w:rsid w:val="00E63838"/>
    <w:rsid w:val="00E64434"/>
    <w:rsid w:val="00E64A8A"/>
    <w:rsid w:val="00E662BF"/>
    <w:rsid w:val="00E66943"/>
    <w:rsid w:val="00E67C51"/>
    <w:rsid w:val="00E700CB"/>
    <w:rsid w:val="00E72EFC"/>
    <w:rsid w:val="00E73028"/>
    <w:rsid w:val="00E73257"/>
    <w:rsid w:val="00E758EC"/>
    <w:rsid w:val="00E75982"/>
    <w:rsid w:val="00E801A8"/>
    <w:rsid w:val="00E8111B"/>
    <w:rsid w:val="00E8234C"/>
    <w:rsid w:val="00E83AA9"/>
    <w:rsid w:val="00E84C64"/>
    <w:rsid w:val="00E850A6"/>
    <w:rsid w:val="00E85928"/>
    <w:rsid w:val="00E86968"/>
    <w:rsid w:val="00E87822"/>
    <w:rsid w:val="00E90395"/>
    <w:rsid w:val="00E90E49"/>
    <w:rsid w:val="00E917F9"/>
    <w:rsid w:val="00E9291C"/>
    <w:rsid w:val="00E93FFE"/>
    <w:rsid w:val="00E94B6F"/>
    <w:rsid w:val="00E94F8A"/>
    <w:rsid w:val="00EA03B6"/>
    <w:rsid w:val="00EA2DA8"/>
    <w:rsid w:val="00EA490B"/>
    <w:rsid w:val="00EA693B"/>
    <w:rsid w:val="00EA7A41"/>
    <w:rsid w:val="00EB077B"/>
    <w:rsid w:val="00EB28CA"/>
    <w:rsid w:val="00EB3190"/>
    <w:rsid w:val="00EB4589"/>
    <w:rsid w:val="00EB4EA2"/>
    <w:rsid w:val="00EC24D5"/>
    <w:rsid w:val="00EC27C6"/>
    <w:rsid w:val="00EC4207"/>
    <w:rsid w:val="00EC46E8"/>
    <w:rsid w:val="00EC4CA9"/>
    <w:rsid w:val="00EC5653"/>
    <w:rsid w:val="00EC71CE"/>
    <w:rsid w:val="00ED1006"/>
    <w:rsid w:val="00ED1ED3"/>
    <w:rsid w:val="00ED3261"/>
    <w:rsid w:val="00ED4131"/>
    <w:rsid w:val="00ED65E4"/>
    <w:rsid w:val="00EE2C8D"/>
    <w:rsid w:val="00EE4900"/>
    <w:rsid w:val="00EF18FE"/>
    <w:rsid w:val="00EF4480"/>
    <w:rsid w:val="00EF5787"/>
    <w:rsid w:val="00EF5A59"/>
    <w:rsid w:val="00EF5BD6"/>
    <w:rsid w:val="00EF60D0"/>
    <w:rsid w:val="00F006B6"/>
    <w:rsid w:val="00F01AF7"/>
    <w:rsid w:val="00F024CD"/>
    <w:rsid w:val="00F0528D"/>
    <w:rsid w:val="00F05F00"/>
    <w:rsid w:val="00F06C67"/>
    <w:rsid w:val="00F06DFD"/>
    <w:rsid w:val="00F071D1"/>
    <w:rsid w:val="00F07533"/>
    <w:rsid w:val="00F10462"/>
    <w:rsid w:val="00F10629"/>
    <w:rsid w:val="00F10672"/>
    <w:rsid w:val="00F1382B"/>
    <w:rsid w:val="00F15FA5"/>
    <w:rsid w:val="00F2086A"/>
    <w:rsid w:val="00F209B7"/>
    <w:rsid w:val="00F2376F"/>
    <w:rsid w:val="00F243D8"/>
    <w:rsid w:val="00F250C7"/>
    <w:rsid w:val="00F26BD8"/>
    <w:rsid w:val="00F30828"/>
    <w:rsid w:val="00F313D6"/>
    <w:rsid w:val="00F31F19"/>
    <w:rsid w:val="00F32C5D"/>
    <w:rsid w:val="00F3346E"/>
    <w:rsid w:val="00F34244"/>
    <w:rsid w:val="00F34DF4"/>
    <w:rsid w:val="00F34ECA"/>
    <w:rsid w:val="00F368B0"/>
    <w:rsid w:val="00F37462"/>
    <w:rsid w:val="00F4022D"/>
    <w:rsid w:val="00F40F0C"/>
    <w:rsid w:val="00F42939"/>
    <w:rsid w:val="00F43CD9"/>
    <w:rsid w:val="00F43D0B"/>
    <w:rsid w:val="00F44144"/>
    <w:rsid w:val="00F46A2C"/>
    <w:rsid w:val="00F4766C"/>
    <w:rsid w:val="00F5060E"/>
    <w:rsid w:val="00F507D1"/>
    <w:rsid w:val="00F519CE"/>
    <w:rsid w:val="00F51ADA"/>
    <w:rsid w:val="00F53135"/>
    <w:rsid w:val="00F55B6D"/>
    <w:rsid w:val="00F5664C"/>
    <w:rsid w:val="00F56C72"/>
    <w:rsid w:val="00F57AAD"/>
    <w:rsid w:val="00F60203"/>
    <w:rsid w:val="00F607C5"/>
    <w:rsid w:val="00F60DEA"/>
    <w:rsid w:val="00F62331"/>
    <w:rsid w:val="00F624D4"/>
    <w:rsid w:val="00F6302A"/>
    <w:rsid w:val="00F63950"/>
    <w:rsid w:val="00F64C2B"/>
    <w:rsid w:val="00F651BE"/>
    <w:rsid w:val="00F66E58"/>
    <w:rsid w:val="00F67F53"/>
    <w:rsid w:val="00F703BE"/>
    <w:rsid w:val="00F71F69"/>
    <w:rsid w:val="00F72B72"/>
    <w:rsid w:val="00F736CD"/>
    <w:rsid w:val="00F73C12"/>
    <w:rsid w:val="00F74BB9"/>
    <w:rsid w:val="00F75582"/>
    <w:rsid w:val="00F76EFA"/>
    <w:rsid w:val="00F804BE"/>
    <w:rsid w:val="00F817CE"/>
    <w:rsid w:val="00F819A1"/>
    <w:rsid w:val="00F82D00"/>
    <w:rsid w:val="00F8340E"/>
    <w:rsid w:val="00F8456C"/>
    <w:rsid w:val="00F8534B"/>
    <w:rsid w:val="00F859D8"/>
    <w:rsid w:val="00F868F5"/>
    <w:rsid w:val="00F9056A"/>
    <w:rsid w:val="00F90D67"/>
    <w:rsid w:val="00F90F8D"/>
    <w:rsid w:val="00F92782"/>
    <w:rsid w:val="00F93AA9"/>
    <w:rsid w:val="00F95771"/>
    <w:rsid w:val="00F96985"/>
    <w:rsid w:val="00F9716B"/>
    <w:rsid w:val="00F97838"/>
    <w:rsid w:val="00FA0CE4"/>
    <w:rsid w:val="00FA2BB3"/>
    <w:rsid w:val="00FA4630"/>
    <w:rsid w:val="00FA6066"/>
    <w:rsid w:val="00FB2CEA"/>
    <w:rsid w:val="00FB4C80"/>
    <w:rsid w:val="00FB65C5"/>
    <w:rsid w:val="00FB6A6A"/>
    <w:rsid w:val="00FC07F5"/>
    <w:rsid w:val="00FC514C"/>
    <w:rsid w:val="00FC5CA4"/>
    <w:rsid w:val="00FC6A11"/>
    <w:rsid w:val="00FC7429"/>
    <w:rsid w:val="00FD07F6"/>
    <w:rsid w:val="00FD1EC8"/>
    <w:rsid w:val="00FD2FDF"/>
    <w:rsid w:val="00FD47ED"/>
    <w:rsid w:val="00FD74DB"/>
    <w:rsid w:val="00FD7660"/>
    <w:rsid w:val="00FD7E21"/>
    <w:rsid w:val="00FE0655"/>
    <w:rsid w:val="00FE16D5"/>
    <w:rsid w:val="00FE2365"/>
    <w:rsid w:val="00FE3077"/>
    <w:rsid w:val="00FE361E"/>
    <w:rsid w:val="00FE37D7"/>
    <w:rsid w:val="00FE3E22"/>
    <w:rsid w:val="00FE4C7B"/>
    <w:rsid w:val="00FE7336"/>
    <w:rsid w:val="00FE787C"/>
    <w:rsid w:val="00FF23BF"/>
    <w:rsid w:val="00FF38D0"/>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638E"/>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
    <w:qFormat/>
    <w:rsid w:val="004711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11BF"/>
    <w:pPr>
      <w:pBdr>
        <w:top w:val="none" w:sz="0" w:space="0" w:color="auto"/>
      </w:pBdr>
      <w:spacing w:before="180"/>
      <w:outlineLvl w:val="1"/>
    </w:pPr>
    <w:rPr>
      <w:sz w:val="32"/>
    </w:rPr>
  </w:style>
  <w:style w:type="paragraph" w:styleId="Heading3">
    <w:name w:val="heading 3"/>
    <w:basedOn w:val="Heading2"/>
    <w:next w:val="Normal"/>
    <w:link w:val="Heading3Char"/>
    <w:qFormat/>
    <w:rsid w:val="004711BF"/>
    <w:pPr>
      <w:spacing w:before="120"/>
      <w:outlineLvl w:val="2"/>
    </w:pPr>
    <w:rPr>
      <w:sz w:val="28"/>
    </w:rPr>
  </w:style>
  <w:style w:type="paragraph" w:styleId="Heading4">
    <w:name w:val="heading 4"/>
    <w:basedOn w:val="Heading3"/>
    <w:next w:val="Normal"/>
    <w:link w:val="Heading4Char"/>
    <w:qFormat/>
    <w:rsid w:val="004711BF"/>
    <w:pPr>
      <w:ind w:left="1418" w:hanging="1418"/>
      <w:outlineLvl w:val="3"/>
    </w:pPr>
    <w:rPr>
      <w:sz w:val="24"/>
    </w:rPr>
  </w:style>
  <w:style w:type="paragraph" w:styleId="Heading5">
    <w:name w:val="heading 5"/>
    <w:basedOn w:val="Heading4"/>
    <w:next w:val="Normal"/>
    <w:link w:val="Heading5Char"/>
    <w:qFormat/>
    <w:rsid w:val="004711BF"/>
    <w:pPr>
      <w:ind w:left="1701" w:hanging="1701"/>
      <w:outlineLvl w:val="4"/>
    </w:pPr>
    <w:rPr>
      <w:sz w:val="22"/>
    </w:rPr>
  </w:style>
  <w:style w:type="paragraph" w:styleId="Heading6">
    <w:name w:val="heading 6"/>
    <w:basedOn w:val="H6"/>
    <w:next w:val="Normal"/>
    <w:link w:val="Heading6Char"/>
    <w:qFormat/>
    <w:rsid w:val="004711BF"/>
    <w:pPr>
      <w:outlineLvl w:val="5"/>
    </w:pPr>
  </w:style>
  <w:style w:type="paragraph" w:styleId="Heading7">
    <w:name w:val="heading 7"/>
    <w:basedOn w:val="H6"/>
    <w:next w:val="Normal"/>
    <w:link w:val="Heading7Char"/>
    <w:qFormat/>
    <w:rsid w:val="004711BF"/>
    <w:pPr>
      <w:outlineLvl w:val="6"/>
    </w:pPr>
  </w:style>
  <w:style w:type="paragraph" w:styleId="Heading8">
    <w:name w:val="heading 8"/>
    <w:basedOn w:val="Heading1"/>
    <w:next w:val="Normal"/>
    <w:link w:val="Heading8Char"/>
    <w:qFormat/>
    <w:rsid w:val="004711BF"/>
    <w:pPr>
      <w:ind w:left="0" w:firstLine="0"/>
      <w:outlineLvl w:val="7"/>
    </w:pPr>
  </w:style>
  <w:style w:type="paragraph" w:styleId="Heading9">
    <w:name w:val="heading 9"/>
    <w:basedOn w:val="Heading8"/>
    <w:next w:val="Normal"/>
    <w:link w:val="Heading9Char"/>
    <w:qFormat/>
    <w:rsid w:val="004711BF"/>
    <w:pPr>
      <w:outlineLvl w:val="8"/>
    </w:pPr>
  </w:style>
  <w:style w:type="character" w:default="1" w:styleId="DefaultParagraphFont">
    <w:name w:val="Default Paragraph Font"/>
    <w:uiPriority w:val="1"/>
    <w:semiHidden/>
    <w:unhideWhenUsed/>
    <w:rsid w:val="00C463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638E"/>
  </w:style>
  <w:style w:type="paragraph" w:styleId="TOC8">
    <w:name w:val="toc 8"/>
    <w:basedOn w:val="TOC1"/>
    <w:uiPriority w:val="39"/>
    <w:rsid w:val="004711BF"/>
    <w:pPr>
      <w:spacing w:before="0" w:after="0"/>
      <w:ind w:left="1540"/>
    </w:pPr>
    <w:rPr>
      <w:b w:val="0"/>
      <w:bCs/>
    </w:rPr>
  </w:style>
  <w:style w:type="paragraph" w:styleId="TOC1">
    <w:name w:val="toc 1"/>
    <w:uiPriority w:val="39"/>
    <w:rsid w:val="00A534CA"/>
    <w:pPr>
      <w:spacing w:before="240" w:after="120" w:line="259" w:lineRule="auto"/>
    </w:pPr>
    <w:rPr>
      <w:rFonts w:ascii="Arial" w:eastAsiaTheme="minorEastAsia" w:hAnsi="Arial" w:cstheme="minorHAnsi"/>
      <w:b/>
      <w:sz w:val="22"/>
      <w:szCs w:val="22"/>
      <w:lang w:val="sv-SE"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basedOn w:val="Normal"/>
    <w:next w:val="Normal"/>
    <w:qFormat/>
    <w:rsid w:val="004711BF"/>
    <w:pPr>
      <w:spacing w:before="120" w:after="120"/>
    </w:pPr>
    <w:rPr>
      <w:b/>
      <w:lang w:eastAsia="en-GB"/>
    </w:rPr>
  </w:style>
  <w:style w:type="paragraph" w:styleId="TOC5">
    <w:name w:val="toc 5"/>
    <w:basedOn w:val="TOC4"/>
    <w:uiPriority w:val="39"/>
    <w:rsid w:val="004711BF"/>
    <w:pPr>
      <w:ind w:left="880"/>
    </w:pPr>
  </w:style>
  <w:style w:type="paragraph" w:styleId="TOC4">
    <w:name w:val="toc 4"/>
    <w:basedOn w:val="TOC3"/>
    <w:uiPriority w:val="39"/>
    <w:rsid w:val="004711BF"/>
    <w:pPr>
      <w:ind w:left="660"/>
    </w:pPr>
  </w:style>
  <w:style w:type="paragraph" w:styleId="TOC3">
    <w:name w:val="toc 3"/>
    <w:basedOn w:val="TOC2"/>
    <w:uiPriority w:val="39"/>
    <w:rsid w:val="004711BF"/>
    <w:pPr>
      <w:spacing w:before="0"/>
      <w:ind w:left="440"/>
    </w:pPr>
    <w:rPr>
      <w:i w:val="0"/>
      <w:iCs w:val="0"/>
    </w:rPr>
  </w:style>
  <w:style w:type="paragraph" w:styleId="TOC2">
    <w:name w:val="toc 2"/>
    <w:basedOn w:val="TOC1"/>
    <w:uiPriority w:val="39"/>
    <w:rsid w:val="004711BF"/>
    <w:pPr>
      <w:spacing w:before="120" w:after="0"/>
      <w:ind w:left="220"/>
    </w:pPr>
    <w:rPr>
      <w:b w:val="0"/>
      <w:bCs/>
      <w:i/>
      <w:iCs/>
    </w:rPr>
  </w:style>
  <w:style w:type="paragraph" w:styleId="Index2">
    <w:name w:val="index 2"/>
    <w:basedOn w:val="Index1"/>
    <w:rsid w:val="004711BF"/>
    <w:pPr>
      <w:ind w:left="284"/>
    </w:pPr>
  </w:style>
  <w:style w:type="paragraph" w:styleId="Index1">
    <w:name w:val="index 1"/>
    <w:basedOn w:val="Normal"/>
    <w:rsid w:val="004711BF"/>
    <w:pPr>
      <w:keepLines/>
      <w:spacing w:after="0"/>
    </w:pPr>
  </w:style>
  <w:style w:type="paragraph" w:styleId="DocumentMap">
    <w:name w:val="Document Map"/>
    <w:basedOn w:val="Normal"/>
    <w:link w:val="DocumentMapChar"/>
    <w:rsid w:val="004711BF"/>
    <w:pPr>
      <w:shd w:val="clear" w:color="auto" w:fill="000080"/>
    </w:pPr>
    <w:rPr>
      <w:rFonts w:ascii="Tahoma" w:hAnsi="Tahoma" w:cs="Tahoma"/>
    </w:rPr>
  </w:style>
  <w:style w:type="paragraph" w:styleId="ListNumber2">
    <w:name w:val="List Number 2"/>
    <w:basedOn w:val="ListNumber"/>
    <w:rsid w:val="004711BF"/>
    <w:pPr>
      <w:numPr>
        <w:numId w:val="22"/>
      </w:numPr>
    </w:pPr>
  </w:style>
  <w:style w:type="paragraph" w:styleId="ListNumber">
    <w:name w:val="List Number"/>
    <w:basedOn w:val="List"/>
    <w:rsid w:val="004711BF"/>
    <w:pPr>
      <w:numPr>
        <w:numId w:val="21"/>
      </w:numPr>
    </w:pPr>
    <w:rPr>
      <w:lang w:eastAsia="ja-JP"/>
    </w:rPr>
  </w:style>
  <w:style w:type="paragraph" w:styleId="List">
    <w:name w:val="List"/>
    <w:basedOn w:val="BodyText"/>
    <w:rsid w:val="004711BF"/>
    <w:pPr>
      <w:ind w:left="568" w:hanging="284"/>
    </w:pPr>
  </w:style>
  <w:style w:type="paragraph" w:styleId="Header">
    <w:name w:val="header"/>
    <w:link w:val="HeaderChar"/>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spacing w:after="0"/>
      <w:ind w:left="454" w:hanging="454"/>
    </w:pPr>
    <w:rPr>
      <w:sz w:val="16"/>
    </w:rPr>
  </w:style>
  <w:style w:type="paragraph" w:customStyle="1" w:styleId="3GPPHeader">
    <w:name w:val="3GPP_Header"/>
    <w:basedOn w:val="BodyText"/>
    <w:rsid w:val="004711BF"/>
    <w:pPr>
      <w:tabs>
        <w:tab w:val="left" w:pos="1701"/>
        <w:tab w:val="right" w:pos="9639"/>
      </w:tabs>
      <w:spacing w:after="240"/>
    </w:pPr>
    <w:rPr>
      <w:b/>
      <w:sz w:val="24"/>
    </w:rPr>
  </w:style>
  <w:style w:type="paragraph" w:styleId="TOC9">
    <w:name w:val="toc 9"/>
    <w:basedOn w:val="TOC8"/>
    <w:uiPriority w:val="39"/>
    <w:rsid w:val="004711BF"/>
    <w:pPr>
      <w:ind w:left="1760"/>
    </w:pPr>
  </w:style>
  <w:style w:type="paragraph" w:styleId="TOC6">
    <w:name w:val="toc 6"/>
    <w:basedOn w:val="TOC5"/>
    <w:next w:val="Normal"/>
    <w:uiPriority w:val="39"/>
    <w:rsid w:val="004711BF"/>
    <w:pPr>
      <w:ind w:left="1100"/>
    </w:pPr>
  </w:style>
  <w:style w:type="paragraph" w:styleId="TOC7">
    <w:name w:val="toc 7"/>
    <w:basedOn w:val="TOC6"/>
    <w:next w:val="Normal"/>
    <w:uiPriority w:val="39"/>
    <w:rsid w:val="004711BF"/>
    <w:pPr>
      <w:ind w:left="1320"/>
    </w:pPr>
  </w:style>
  <w:style w:type="paragraph" w:styleId="ListBullet2">
    <w:name w:val="List Bullet 2"/>
    <w:basedOn w:val="ListBullet"/>
    <w:rsid w:val="004711BF"/>
    <w:pPr>
      <w:numPr>
        <w:numId w:val="17"/>
      </w:numPr>
    </w:pPr>
  </w:style>
  <w:style w:type="paragraph" w:styleId="ListBullet">
    <w:name w:val="List Bullet"/>
    <w:basedOn w:val="List"/>
    <w:rsid w:val="004711BF"/>
    <w:pPr>
      <w:numPr>
        <w:numId w:val="16"/>
      </w:numPr>
    </w:pPr>
    <w:rPr>
      <w:lang w:eastAsia="ja-JP"/>
    </w:rPr>
  </w:style>
  <w:style w:type="paragraph" w:styleId="ListBullet3">
    <w:name w:val="List Bullet 3"/>
    <w:basedOn w:val="ListBullet2"/>
    <w:rsid w:val="004711BF"/>
    <w:pPr>
      <w:numPr>
        <w:numId w:val="18"/>
      </w:numPr>
    </w:pPr>
  </w:style>
  <w:style w:type="paragraph" w:customStyle="1" w:styleId="EQ">
    <w:name w:val="EQ"/>
    <w:basedOn w:val="Normal"/>
    <w:next w:val="Normal"/>
    <w:rsid w:val="004711BF"/>
    <w:pPr>
      <w:keepLines/>
      <w:tabs>
        <w:tab w:val="center" w:pos="4536"/>
        <w:tab w:val="right" w:pos="9072"/>
      </w:tabs>
    </w:pPr>
    <w:rPr>
      <w:noProof/>
    </w:rPr>
  </w:style>
  <w:style w:type="paragraph" w:styleId="List2">
    <w:name w:val="List 2"/>
    <w:basedOn w:val="List"/>
    <w:rsid w:val="004711BF"/>
    <w:pPr>
      <w:ind w:left="851"/>
    </w:pPr>
    <w:rPr>
      <w:lang w:eastAsia="ja-JP"/>
    </w:rPr>
  </w:style>
  <w:style w:type="paragraph" w:styleId="List3">
    <w:name w:val="List 3"/>
    <w:basedOn w:val="List2"/>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rsid w:val="004711BF"/>
    <w:pPr>
      <w:numPr>
        <w:numId w:val="19"/>
      </w:numPr>
    </w:pPr>
  </w:style>
  <w:style w:type="paragraph" w:styleId="ListBullet5">
    <w:name w:val="List Bullet 5"/>
    <w:basedOn w:val="ListBullet4"/>
    <w:rsid w:val="004711BF"/>
    <w:pPr>
      <w:numPr>
        <w:numId w:val="20"/>
      </w:numPr>
    </w:pPr>
  </w:style>
  <w:style w:type="paragraph" w:styleId="Footer">
    <w:name w:val="footer"/>
    <w:basedOn w:val="Header"/>
    <w:link w:val="FooterChar"/>
    <w:rsid w:val="004711BF"/>
    <w:pPr>
      <w:jc w:val="center"/>
    </w:pPr>
    <w:rPr>
      <w:i/>
    </w:rPr>
  </w:style>
  <w:style w:type="paragraph" w:customStyle="1" w:styleId="Reference">
    <w:name w:val="Reference"/>
    <w:basedOn w:val="BodyText"/>
    <w:rsid w:val="004711BF"/>
    <w:pPr>
      <w:numPr>
        <w:numId w:val="2"/>
      </w:numPr>
    </w:pPr>
  </w:style>
  <w:style w:type="paragraph" w:styleId="BalloonText">
    <w:name w:val="Balloon Text"/>
    <w:basedOn w:val="Normal"/>
    <w:link w:val="BalloonTextChar"/>
    <w:rsid w:val="004711BF"/>
    <w:pPr>
      <w:spacing w:after="0"/>
    </w:pPr>
    <w:rPr>
      <w:rFonts w:ascii="Segoe UI" w:hAnsi="Segoe UI" w:cs="Segoe UI"/>
      <w:sz w:val="18"/>
      <w:szCs w:val="18"/>
    </w:rPr>
  </w:style>
  <w:style w:type="character" w:styleId="PageNumber">
    <w:name w:val="page number"/>
    <w:basedOn w:val="DefaultParagraphFont"/>
    <w:rsid w:val="004711BF"/>
  </w:style>
  <w:style w:type="paragraph" w:styleId="BodyText">
    <w:name w:val="Body Text"/>
    <w:basedOn w:val="Normal"/>
    <w:link w:val="BodyTextChar"/>
    <w:rsid w:val="004711BF"/>
    <w:pPr>
      <w:spacing w:after="120"/>
      <w:jc w:val="both"/>
    </w:pPr>
    <w:rPr>
      <w:rFonts w:ascii="Arial" w:hAnsi="Arial"/>
      <w:lang w:eastAsia="zh-CN"/>
    </w:rPr>
  </w:style>
  <w:style w:type="character" w:styleId="Hyperlink">
    <w:name w:val="Hyperlink"/>
    <w:uiPriority w:val="99"/>
    <w:rsid w:val="004711BF"/>
    <w:rPr>
      <w:color w:val="0000FF"/>
      <w:u w:val="single"/>
    </w:rPr>
  </w:style>
  <w:style w:type="character" w:styleId="FollowedHyperlink">
    <w:name w:val="FollowedHyperlink"/>
    <w:unhideWhenUsed/>
    <w:rsid w:val="004711BF"/>
    <w:rPr>
      <w:color w:val="800080"/>
      <w:u w:val="single"/>
    </w:rPr>
  </w:style>
  <w:style w:type="character" w:styleId="CommentReference">
    <w:name w:val="annotation reference"/>
    <w:uiPriority w:val="99"/>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rsid w:val="004711BF"/>
    <w:rPr>
      <w:b/>
      <w:bCs/>
    </w:rPr>
  </w:style>
  <w:style w:type="character" w:customStyle="1" w:styleId="Heading1Char">
    <w:name w:val="Heading 1 Char"/>
    <w:link w:val="Heading1"/>
    <w:rsid w:val="004711BF"/>
    <w:rPr>
      <w:rFonts w:ascii="Arial" w:hAnsi="Arial"/>
      <w:sz w:val="36"/>
      <w:lang w:eastAsia="ja-JP"/>
    </w:rPr>
  </w:style>
  <w:style w:type="paragraph" w:customStyle="1" w:styleId="B1">
    <w:name w:val="B1"/>
    <w:basedOn w:val="List"/>
    <w:link w:val="B1Char1"/>
    <w:rsid w:val="004711BF"/>
    <w:rPr>
      <w:rFonts w:ascii="Times New Roman" w:hAnsi="Times New Roman"/>
    </w:rPr>
  </w:style>
  <w:style w:type="paragraph" w:customStyle="1" w:styleId="B2">
    <w:name w:val="B2"/>
    <w:basedOn w:val="List2"/>
    <w:link w:val="B2Char"/>
    <w:rsid w:val="004711BF"/>
    <w:rPr>
      <w:rFonts w:ascii="Times New Roman" w:hAnsi="Times New Roman"/>
    </w:rPr>
  </w:style>
  <w:style w:type="paragraph" w:customStyle="1" w:styleId="B3">
    <w:name w:val="B3"/>
    <w:basedOn w:val="List3"/>
    <w:link w:val="B3Char2"/>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qFormat/>
    <w:rsid w:val="004711BF"/>
    <w:pPr>
      <w:numPr>
        <w:numId w:val="3"/>
      </w:numPr>
      <w:tabs>
        <w:tab w:val="left" w:pos="1701"/>
      </w:tabs>
    </w:pPr>
    <w:rPr>
      <w:b/>
      <w:bCs/>
    </w:rPr>
  </w:style>
  <w:style w:type="character" w:customStyle="1" w:styleId="BodyTextChar">
    <w:name w:val="Body Text Char"/>
    <w:link w:val="BodyTex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pPr>
      <w:spacing w:after="0"/>
    </w:pPr>
  </w:style>
  <w:style w:type="paragraph" w:customStyle="1" w:styleId="TAL">
    <w:name w:val="TAL"/>
    <w:basedOn w:val="Normal"/>
    <w:link w:val="TALCar"/>
    <w:rsid w:val="004711BF"/>
    <w:pPr>
      <w:keepNext/>
      <w:keepLines/>
      <w:spacing w:after="0"/>
    </w:pPr>
    <w:rPr>
      <w:rFonts w:ascii="Arial" w:hAnsi="Arial"/>
      <w:sz w:val="18"/>
      <w:lang w:val="x-none" w:eastAsia="x-none"/>
    </w:rPr>
  </w:style>
  <w:style w:type="paragraph" w:customStyle="1" w:styleId="TAC">
    <w:name w:val="TAC"/>
    <w:basedOn w:val="TAL"/>
    <w:rsid w:val="004711BF"/>
    <w:pPr>
      <w:jc w:val="center"/>
    </w:pPr>
  </w:style>
  <w:style w:type="paragraph" w:customStyle="1" w:styleId="TAH">
    <w:name w:val="TAH"/>
    <w:basedOn w:val="TAC"/>
    <w:link w:val="TAHCar"/>
    <w:rsid w:val="004711BF"/>
    <w:rPr>
      <w:b/>
    </w:rPr>
  </w:style>
  <w:style w:type="paragraph" w:customStyle="1" w:styleId="TAN">
    <w:name w:val="TAN"/>
    <w:basedOn w:val="TAL"/>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rsid w:val="004711BF"/>
    <w:pPr>
      <w:keepNext/>
      <w:keepLines/>
      <w:spacing w:before="60"/>
      <w:jc w:val="center"/>
    </w:pPr>
    <w:rPr>
      <w:rFonts w:ascii="Arial" w:hAnsi="Arial"/>
      <w:b/>
      <w:lang w:val="x-none" w:eastAsia="x-none"/>
    </w:rPr>
  </w:style>
  <w:style w:type="paragraph" w:customStyle="1" w:styleId="TF">
    <w:name w:val="TF"/>
    <w:basedOn w:val="TH"/>
    <w:link w:val="TFChar"/>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pPr>
      <w:spacing w:after="0"/>
    </w:pPr>
  </w:style>
  <w:style w:type="paragraph" w:customStyle="1" w:styleId="Observation">
    <w:name w:val="Observation"/>
    <w:basedOn w:val="Proposal"/>
    <w:qFormat/>
    <w:rsid w:val="00A534CA"/>
    <w:pPr>
      <w:numPr>
        <w:numId w:val="13"/>
      </w:numPr>
      <w:ind w:left="0" w:firstLine="0"/>
    </w:pPr>
    <w:rPr>
      <w:lang w:val="en-US" w:eastAsia="ja-JP"/>
    </w:rPr>
  </w:style>
  <w:style w:type="paragraph" w:styleId="TableofFigures">
    <w:name w:val="table of figures"/>
    <w:basedOn w:val="BodyText"/>
    <w:next w:val="Normal"/>
    <w:uiPriority w:val="99"/>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qFormat/>
    <w:rsid w:val="004711B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711BF"/>
    <w:rPr>
      <w:rFonts w:ascii="Arial" w:eastAsia="MS Mincho" w:hAnsi="Arial"/>
      <w:szCs w:val="24"/>
      <w:lang w:val="x-none" w:eastAsia="x-none"/>
    </w:rPr>
  </w:style>
  <w:style w:type="character" w:customStyle="1" w:styleId="DocumentMapChar">
    <w:name w:val="Document Map Char"/>
    <w:link w:val="DocumentMap"/>
    <w:rsid w:val="004711BF"/>
    <w:rPr>
      <w:rFonts w:ascii="Tahoma" w:hAnsi="Tahoma" w:cs="Tahoma"/>
      <w:shd w:val="clear" w:color="auto" w:fill="000080"/>
      <w:lang w:eastAsia="ja-JP"/>
    </w:rPr>
  </w:style>
  <w:style w:type="paragraph" w:customStyle="1" w:styleId="NO">
    <w:name w:val="NO"/>
    <w:basedOn w:val="Normal"/>
    <w:link w:val="NOChar"/>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rsid w:val="004711BF"/>
    <w:pPr>
      <w:numPr>
        <w:numId w:val="14"/>
      </w:numPr>
      <w:spacing w:before="40" w:after="0"/>
    </w:pPr>
    <w:rPr>
      <w:rFonts w:ascii="Arial" w:eastAsia="MS Mincho" w:hAnsi="Arial"/>
      <w:b/>
      <w:szCs w:val="24"/>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711BF"/>
    <w:rPr>
      <w:rFonts w:ascii="Arial" w:hAnsi="Arial"/>
      <w:b/>
      <w:noProof/>
      <w:sz w:val="18"/>
      <w:lang w:eastAsia="ja-JP"/>
    </w:rPr>
  </w:style>
  <w:style w:type="character" w:customStyle="1" w:styleId="FooterChar">
    <w:name w:val="Footer Char"/>
    <w:link w:val="Footer"/>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4711BF"/>
    <w:rPr>
      <w:rFonts w:ascii="Arial" w:hAnsi="Arial"/>
      <w:sz w:val="32"/>
      <w:lang w:eastAsia="ja-JP"/>
    </w:rPr>
  </w:style>
  <w:style w:type="character" w:customStyle="1" w:styleId="Heading3Char">
    <w:name w:val="Heading 3 Char"/>
    <w:link w:val="Heading3"/>
    <w:rsid w:val="004711BF"/>
    <w:rPr>
      <w:rFonts w:ascii="Arial" w:hAnsi="Arial"/>
      <w:sz w:val="28"/>
      <w:lang w:eastAsia="ja-JP"/>
    </w:rPr>
  </w:style>
  <w:style w:type="character" w:customStyle="1" w:styleId="Heading4Char">
    <w:name w:val="Heading 4 Char"/>
    <w:link w:val="Heading4"/>
    <w:rsid w:val="004711BF"/>
    <w:rPr>
      <w:rFonts w:ascii="Arial" w:hAnsi="Arial"/>
      <w:sz w:val="24"/>
      <w:lang w:eastAsia="ja-JP"/>
    </w:rPr>
  </w:style>
  <w:style w:type="character" w:customStyle="1" w:styleId="Heading5Char">
    <w:name w:val="Heading 5 Char"/>
    <w:link w:val="Heading5"/>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rsid w:val="004711BF"/>
    <w:rPr>
      <w:rFonts w:ascii="Arial" w:hAnsi="Arial"/>
      <w:lang w:eastAsia="ja-JP"/>
    </w:rPr>
  </w:style>
  <w:style w:type="character" w:customStyle="1" w:styleId="Heading7Char">
    <w:name w:val="Heading 7 Char"/>
    <w:link w:val="Heading7"/>
    <w:rsid w:val="004711BF"/>
    <w:rPr>
      <w:rFonts w:ascii="Arial" w:hAnsi="Arial"/>
      <w:lang w:eastAsia="ja-JP"/>
    </w:rPr>
  </w:style>
  <w:style w:type="character" w:customStyle="1" w:styleId="Heading8Char">
    <w:name w:val="Heading 8 Char"/>
    <w:link w:val="Heading8"/>
    <w:rsid w:val="004711BF"/>
    <w:rPr>
      <w:rFonts w:ascii="Arial" w:hAnsi="Arial"/>
      <w:sz w:val="36"/>
      <w:lang w:eastAsia="ja-JP"/>
    </w:rPr>
  </w:style>
  <w:style w:type="character" w:customStyle="1" w:styleId="Heading9Char">
    <w:name w:val="Heading 9 Char"/>
    <w:link w:val="Heading9"/>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4711BF"/>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spacing w:after="0"/>
    </w:pPr>
    <w:rPr>
      <w:rFonts w:ascii="Arial" w:hAnsi="Arial"/>
      <w:sz w:val="18"/>
    </w:rPr>
  </w:style>
  <w:style w:type="paragraph" w:customStyle="1" w:styleId="NW">
    <w:name w:val="NW"/>
    <w:basedOn w:val="NO"/>
    <w:rsid w:val="004711BF"/>
    <w:pPr>
      <w:spacing w:after="0"/>
    </w:pPr>
  </w:style>
  <w:style w:type="paragraph" w:customStyle="1" w:styleId="PL">
    <w:name w:val="PL"/>
    <w:link w:val="PLChar"/>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rsid w:val="004711BF"/>
    <w:rPr>
      <w:rFonts w:ascii="Courier New" w:hAnsi="Courier New"/>
      <w:lang w:val="nb-NO"/>
    </w:rPr>
  </w:style>
  <w:style w:type="character" w:customStyle="1" w:styleId="PlainTextChar">
    <w:name w:val="Plain Text Char"/>
    <w:link w:val="PlainTex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basedOn w:val="TableNormal"/>
    <w:uiPriority w:val="39"/>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locked/>
    <w:rsid w:val="004711BF"/>
    <w:rPr>
      <w:rFonts w:ascii="Arial" w:hAnsi="Arial"/>
      <w:b/>
      <w:sz w:val="18"/>
      <w:lang w:val="x-none" w:eastAsia="x-none"/>
    </w:rPr>
  </w:style>
  <w:style w:type="character" w:customStyle="1" w:styleId="THChar">
    <w:name w:val="TH Char"/>
    <w:link w:val="TH"/>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10"/>
      </w:numPr>
      <w:contextualSpacing/>
    </w:pPr>
  </w:style>
  <w:style w:type="character" w:styleId="UnresolvedMention">
    <w:name w:val="Unresolved Mention"/>
    <w:basedOn w:val="DefaultParagraphFont"/>
    <w:uiPriority w:val="99"/>
    <w:semiHidden/>
    <w:unhideWhenUsed/>
    <w:rsid w:val="004711BF"/>
    <w:rPr>
      <w:color w:val="808080"/>
      <w:shd w:val="clear" w:color="auto" w:fill="E6E6E6"/>
    </w:rPr>
  </w:style>
  <w:style w:type="character" w:customStyle="1" w:styleId="normaltextrun">
    <w:name w:val="normaltextrun"/>
    <w:basedOn w:val="DefaultParagraphFon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rsid w:val="00F32C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GPPAgreements">
    <w:name w:val="3GPP Agreements"/>
    <w:basedOn w:val="Normal"/>
    <w:link w:val="3GPPAgreementsChar"/>
    <w:qFormat/>
    <w:rsid w:val="0058306A"/>
    <w:pPr>
      <w:numPr>
        <w:numId w:val="64"/>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val="en-US" w:eastAsia="zh-CN"/>
    </w:rPr>
  </w:style>
  <w:style w:type="character" w:customStyle="1" w:styleId="3GPPAgreementsChar">
    <w:name w:val="3GPP Agreements Char"/>
    <w:link w:val="3GPPAgreements"/>
    <w:rsid w:val="0058306A"/>
    <w:rPr>
      <w:rFonts w:ascii="Times New Roman" w:eastAsia="SimSu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5NUHHDQN7SK2-1476151046-34649</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AbstractOrSummary. xmlns="611109f9-ed58-4498-a270-1fb2086a5321" xsi:nil="true"/>
    <Prepared. xmlns="611109f9-ed58-4498-a270-1fb2086a5321" xsi:nil="true"/>
    <_dlc_DocIdPersistId xmlns="f166a696-7b5b-4ccd-9f0c-ffde0cceec81" xsi:nil="true"/>
    <EriCOLLDate. xmlns="611109f9-ed58-4498-a270-1fb2086a5321" xsi:nil="true"/>
    <_dlc_DocIdUrl xmlns="f166a696-7b5b-4ccd-9f0c-ffde0cceec81">
      <Url>https://ericsson.sharepoint.com/sites/star/_layouts/15/DocIdRedir.aspx?ID=5NUHHDQN7SK2-1476151046-34649</Url>
      <Description>5NUHHDQN7SK2-1476151046-34649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Props1.xml><?xml version="1.0" encoding="utf-8"?>
<ds:datastoreItem xmlns:ds="http://schemas.openxmlformats.org/officeDocument/2006/customXml" ds:itemID="{7D6DFF81-8BCC-47A4-A482-8C5E8223B911}">
  <ds:schemaRefs>
    <ds:schemaRef ds:uri="http://schemas.openxmlformats.org/officeDocument/2006/bibliography"/>
  </ds:schemaRefs>
</ds:datastoreItem>
</file>

<file path=customXml/itemProps2.xml><?xml version="1.0" encoding="utf-8"?>
<ds:datastoreItem xmlns:ds="http://schemas.openxmlformats.org/officeDocument/2006/customXml" ds:itemID="{F1340DEF-2ABB-4690-A536-47165C70962C}"/>
</file>

<file path=customXml/itemProps3.xml><?xml version="1.0" encoding="utf-8"?>
<ds:datastoreItem xmlns:ds="http://schemas.openxmlformats.org/officeDocument/2006/customXml" ds:itemID="{56271FE1-4B98-4E29-A67D-AD20B64F9763}"/>
</file>

<file path=customXml/itemProps4.xml><?xml version="1.0" encoding="utf-8"?>
<ds:datastoreItem xmlns:ds="http://schemas.openxmlformats.org/officeDocument/2006/customXml" ds:itemID="{24969C3C-6FC7-4C0D-AC8F-2DF5EE5E58E9}"/>
</file>

<file path=customXml/itemProps5.xml><?xml version="1.0" encoding="utf-8"?>
<ds:datastoreItem xmlns:ds="http://schemas.openxmlformats.org/officeDocument/2006/customXml" ds:itemID="{23856D54-958D-434C-BED0-BEC625B41D91}"/>
</file>

<file path=customXml/itemProps6.xml><?xml version="1.0" encoding="utf-8"?>
<ds:datastoreItem xmlns:ds="http://schemas.openxmlformats.org/officeDocument/2006/customXml" ds:itemID="{FB5C3069-088A-4DC1-BF1A-6657123174A8}"/>
</file>

<file path=docProps/app.xml><?xml version="1.0" encoding="utf-8"?>
<Properties xmlns="http://schemas.openxmlformats.org/officeDocument/2006/extended-properties" xmlns:vt="http://schemas.openxmlformats.org/officeDocument/2006/docPropsVTypes">
  <Template>Normal</Template>
  <TotalTime>0</TotalTime>
  <Pages>4</Pages>
  <Words>1232</Words>
  <Characters>7079</Characters>
  <Application>Microsoft Office Word</Application>
  <DocSecurity>0</DocSecurity>
  <Lines>58</Lines>
  <Paragraphs>16</Paragraphs>
  <ScaleCrop>false</ScaleCrop>
  <Company/>
  <LinksUpToDate>false</LinksUpToDate>
  <CharactersWithSpaces>8295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2018-11-02T22:30:00Z</dcterms:created>
  <dcterms:modified xsi:type="dcterms:W3CDTF">2018-11-02T22:31:00Z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55c0e3ed-0a64-4c49-a9d1-a0cb70a44f06</vt:lpwstr>
  </property>
  <property fmtid="{D5CDD505-2E9C-101B-9397-08002B2CF9AE}" pid="13" name="EriCOLLProjects">
    <vt:lpwstr/>
  </property>
</Properties>
</file>